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85" w:rsidRDefault="00A85485" w:rsidP="00A85485">
      <w:pPr>
        <w:shd w:val="clear" w:color="auto" w:fill="FFFFFF"/>
        <w:spacing w:line="288" w:lineRule="atLeast"/>
        <w:rPr>
          <w:color w:val="000000"/>
          <w:sz w:val="30"/>
          <w:szCs w:val="30"/>
        </w:rPr>
      </w:pPr>
    </w:p>
    <w:p w:rsidR="00A85485" w:rsidRPr="00842023" w:rsidRDefault="00A85485" w:rsidP="00A85485">
      <w:pPr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42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A85485" w:rsidRPr="00842023" w:rsidRDefault="00A85485" w:rsidP="00A8548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42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A85485" w:rsidRDefault="00A85485" w:rsidP="00A854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842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ПИСЬМА</w:t>
      </w:r>
    </w:p>
    <w:p w:rsidR="00A85485" w:rsidRPr="00842023" w:rsidRDefault="00A85485" w:rsidP="00A8548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</w:p>
    <w:p w:rsidR="00A85485" w:rsidRPr="00842023" w:rsidRDefault="00A85485" w:rsidP="00A85485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842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от 8 июня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842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24-03-06/48926, от 27 мая 2020 г. 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№</w:t>
      </w:r>
      <w:r w:rsidRPr="0084202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24-03-08/44490</w:t>
      </w:r>
    </w:p>
    <w:p w:rsidR="00A85485" w:rsidRDefault="00A85485" w:rsidP="00A8548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№ 44-ФЗ "О контрактной системе в сфере закупок товаров, работ, услуг для обеспечения государственных и муниципальных нужд" (далее - Закон № 44-ФЗ) в части списания сумм начисленных неустоек (штрафов, пеней), в рамках компетенции сообщает следующее.</w:t>
      </w:r>
    </w:p>
    <w:p w:rsidR="00A85485" w:rsidRDefault="00A85485" w:rsidP="00A8548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A85485" w:rsidRDefault="00A85485" w:rsidP="00A8548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 г. № 1009, письма федеральных органов исполнительной власти не являются нормативными правовыми актами.</w:t>
      </w:r>
    </w:p>
    <w:p w:rsidR="00A85485" w:rsidRDefault="00A85485" w:rsidP="00A8548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этой связи,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содержащаяся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A85485" w:rsidRDefault="00A85485" w:rsidP="00A8548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Также,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A85485" w:rsidRDefault="00A85485" w:rsidP="00A8548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Вместе с тем Департамент считает необходимым отметить следующее.</w:t>
      </w:r>
    </w:p>
    <w:p w:rsidR="00A85485" w:rsidRDefault="00A85485" w:rsidP="00A8548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частью 42.1 статьи 112 Закона № 44-</w:t>
      </w:r>
      <w:proofErr w:type="gramStart"/>
      <w:r>
        <w:rPr>
          <w:rFonts w:ascii="Arial" w:hAnsi="Arial" w:cs="Arial"/>
          <w:color w:val="333333"/>
          <w:sz w:val="23"/>
          <w:szCs w:val="23"/>
        </w:rPr>
        <w:t>ФЗ</w:t>
      </w:r>
      <w:proofErr w:type="gramEnd"/>
      <w:r>
        <w:rPr>
          <w:rFonts w:ascii="Arial" w:hAnsi="Arial" w:cs="Arial"/>
          <w:color w:val="333333"/>
          <w:sz w:val="23"/>
          <w:szCs w:val="23"/>
        </w:rPr>
        <w:t xml:space="preserve"> начисленные поставщику (подрядчику, исполнителю), но не списанные заказчиком суммы неустоек (штрафов, пеней) в связи с неисполнением или ненадлежащим исполнением в 2015, 2016 и 2020 годах обязательств, предусмотренных контрактом, подлежат списанию в случаях и порядке, которые установлены Правительством Российской Федерации.</w:t>
      </w:r>
    </w:p>
    <w:p w:rsidR="00A85485" w:rsidRDefault="00A85485" w:rsidP="00A8548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реализацию указанного положения Закона № 44-ФЗ постановлением Правительства Российской Федерации от 26 апреля 2020 г. № 591 были внесены изменения в постановление Правительства Российской Федерации от 4 июля 2018 г. № 783 (далее - Постановление № 783).</w:t>
      </w:r>
    </w:p>
    <w:p w:rsidR="00A85485" w:rsidRDefault="00A85485" w:rsidP="00A8548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 xml:space="preserve">Так, в соответствии с подпунктом "в" пункта 3 Правил осуществления заказчиком списания сумм неустоек (штрафов, пеней), начисленных поставщику (подрядчику, исполнителю), но не списанных заказчиком в связи с неисполнением или ненадлежащим исполнением в 2015, 2016 и 2020 годах обязательств, предусмотренных контрактом, утвержденных Постановлением № 783 (далее - Правила) списание начисленных и неуплаченных сумм неустоек (штрафов, пеней) осуществляется заказчиком в случае, если неуплаченные неустойки (штрафы, пени) начислены вследствие неисполнения поставщиком (подрядчиком, исполнителем) обязательств по контракту в связи с возникновением независящих от него обстоятельств, повлекших невозможность исполнения контракта в связи с распространением новой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коронавирусной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инфекции.</w:t>
      </w:r>
    </w:p>
    <w:p w:rsidR="00A85485" w:rsidRDefault="00A85485" w:rsidP="00A85485">
      <w:pPr>
        <w:pStyle w:val="a3"/>
        <w:shd w:val="clear" w:color="auto" w:fill="FFFFFF"/>
        <w:spacing w:before="0" w:beforeAutospacing="0" w:after="255" w:afterAutospacing="0" w:line="270" w:lineRule="atLeast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Пунктом 5 Правил установлено, что в случае, предусмотренном подпунктом "в" пункта 3 Правил основанием для принятия решения о списании начисленной и неуплаченной суммы неустоек (штрафов, пеней) является исполнение (при наличии) поставщиком (подрядчиком, исполнителем) обязательств по контракту в 2020 году, подтвержденное актом приемки или иным документом, и обоснование обстоятельств, повлекших невозможность исполнения контракта в связи с распространением новой </w:t>
      </w:r>
      <w:proofErr w:type="spellStart"/>
      <w:r>
        <w:rPr>
          <w:rFonts w:ascii="Arial" w:hAnsi="Arial" w:cs="Arial"/>
          <w:color w:val="333333"/>
          <w:sz w:val="23"/>
          <w:szCs w:val="23"/>
        </w:rPr>
        <w:t>коронавирусной</w:t>
      </w:r>
      <w:proofErr w:type="spellEnd"/>
      <w:r>
        <w:rPr>
          <w:rFonts w:ascii="Arial" w:hAnsi="Arial" w:cs="Arial"/>
          <w:color w:val="333333"/>
          <w:sz w:val="23"/>
          <w:szCs w:val="23"/>
        </w:rPr>
        <w:t xml:space="preserve"> инфекции, представленное поставщиком (подрядчиком, исполнителем) заказчику в письменной форме с приложением подтверждающих документов (при их наличии).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3640"/>
      </w:tblGrid>
      <w:tr w:rsidR="00A85485" w:rsidTr="00AB0A64">
        <w:tc>
          <w:tcPr>
            <w:tcW w:w="2500" w:type="pct"/>
            <w:hideMark/>
          </w:tcPr>
          <w:p w:rsidR="00A85485" w:rsidRDefault="00A85485" w:rsidP="00A85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A85485" w:rsidRDefault="00A85485" w:rsidP="00A85485">
            <w:pPr>
              <w:jc w:val="both"/>
            </w:pPr>
            <w:r>
              <w:t>Д.А. </w:t>
            </w:r>
            <w:proofErr w:type="spellStart"/>
            <w:r>
              <w:t>Готовцев</w:t>
            </w:r>
            <w:proofErr w:type="spellEnd"/>
          </w:p>
        </w:tc>
      </w:tr>
    </w:tbl>
    <w:p w:rsidR="00A85485" w:rsidRPr="008F1FDA" w:rsidRDefault="00A85485" w:rsidP="00A85485">
      <w:pPr>
        <w:shd w:val="clear" w:color="auto" w:fill="FFFFFF"/>
        <w:spacing w:beforeAutospacing="1" w:after="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A85485" w:rsidRPr="00842023" w:rsidRDefault="00A85485" w:rsidP="00A85485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</w:p>
    <w:sectPr w:rsidR="00A85485" w:rsidRPr="0084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5CDF"/>
    <w:multiLevelType w:val="multilevel"/>
    <w:tmpl w:val="529CA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85"/>
    <w:rsid w:val="00A85485"/>
    <w:rsid w:val="00E53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B401E"/>
  <w15:chartTrackingRefBased/>
  <w15:docId w15:val="{F9ACAEFE-F4EE-4C8E-8542-EA054D10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485"/>
  </w:style>
  <w:style w:type="paragraph" w:styleId="2">
    <w:name w:val="heading 2"/>
    <w:basedOn w:val="a"/>
    <w:next w:val="a"/>
    <w:link w:val="20"/>
    <w:uiPriority w:val="9"/>
    <w:unhideWhenUsed/>
    <w:qFormat/>
    <w:rsid w:val="00A854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854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obr">
    <w:name w:val="nobr"/>
    <w:basedOn w:val="a0"/>
    <w:rsid w:val="00A85485"/>
  </w:style>
  <w:style w:type="paragraph" w:styleId="a3">
    <w:name w:val="Normal (Web)"/>
    <w:basedOn w:val="a"/>
    <w:uiPriority w:val="99"/>
    <w:semiHidden/>
    <w:unhideWhenUsed/>
    <w:rsid w:val="00A85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2021-07-14T09:08:00Z</dcterms:created>
  <dcterms:modified xsi:type="dcterms:W3CDTF">2021-07-14T09:13:00Z</dcterms:modified>
</cp:coreProperties>
</file>