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31E" w:rsidRDefault="0074631E" w:rsidP="0074631E">
      <w:pPr>
        <w:jc w:val="center"/>
        <w:rPr>
          <w:rFonts w:ascii="Arial" w:hAnsi="Arial" w:cs="Arial"/>
          <w:b/>
          <w:bCs/>
        </w:rPr>
      </w:pPr>
      <w:r>
        <w:rPr>
          <w:rFonts w:ascii="Arial" w:hAnsi="Arial" w:cs="Arial"/>
          <w:b/>
          <w:bCs/>
        </w:rPr>
        <w:t>МИНИСТЕРСТВО ФИНАНСОВ РОССИЙСКОЙ ФЕДЕРАЦИИ</w:t>
      </w:r>
    </w:p>
    <w:p w:rsidR="0074631E" w:rsidRDefault="0074631E" w:rsidP="0074631E">
      <w:pPr>
        <w:jc w:val="center"/>
        <w:rPr>
          <w:rFonts w:ascii="Arial" w:hAnsi="Arial" w:cs="Arial"/>
          <w:b/>
          <w:bCs/>
        </w:rPr>
      </w:pPr>
      <w:r>
        <w:rPr>
          <w:rFonts w:ascii="Arial" w:hAnsi="Arial" w:cs="Arial"/>
          <w:b/>
          <w:bCs/>
        </w:rPr>
        <w:t> </w:t>
      </w:r>
    </w:p>
    <w:p w:rsidR="0074631E" w:rsidRDefault="0074631E" w:rsidP="0074631E">
      <w:pPr>
        <w:jc w:val="center"/>
        <w:rPr>
          <w:rFonts w:ascii="Arial" w:hAnsi="Arial" w:cs="Arial"/>
          <w:b/>
          <w:bCs/>
        </w:rPr>
      </w:pPr>
      <w:r>
        <w:rPr>
          <w:rFonts w:ascii="Arial" w:hAnsi="Arial" w:cs="Arial"/>
          <w:b/>
          <w:bCs/>
        </w:rPr>
        <w:t>ПИСЬМО</w:t>
      </w:r>
    </w:p>
    <w:p w:rsidR="0074631E" w:rsidRDefault="0074631E" w:rsidP="0074631E">
      <w:pPr>
        <w:jc w:val="center"/>
        <w:rPr>
          <w:rFonts w:ascii="Arial" w:hAnsi="Arial" w:cs="Arial"/>
          <w:b/>
          <w:bCs/>
        </w:rPr>
      </w:pPr>
      <w:r>
        <w:rPr>
          <w:rFonts w:ascii="Arial" w:hAnsi="Arial" w:cs="Arial"/>
          <w:b/>
          <w:bCs/>
        </w:rPr>
        <w:t>от 27 мая 2020 г. № 24-03-08/44417</w:t>
      </w:r>
    </w:p>
    <w:p w:rsidR="0074631E" w:rsidRDefault="0074631E" w:rsidP="0074631E">
      <w:pPr>
        <w:rPr>
          <w:rFonts w:ascii="Times New Roman" w:hAnsi="Times New Roman" w:cs="Times New Roman"/>
        </w:rPr>
      </w:pPr>
      <w:r>
        <w:t> </w:t>
      </w:r>
    </w:p>
    <w:p w:rsidR="0074631E" w:rsidRDefault="0074631E" w:rsidP="0074631E">
      <w:pPr>
        <w:ind w:firstLine="540"/>
        <w:jc w:val="both"/>
      </w:pPr>
      <w:r>
        <w:t xml:space="preserve">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w:t>
      </w:r>
      <w:r w:rsidRPr="0074631E">
        <w:t>закона</w:t>
      </w:r>
      <w:r>
        <w:t xml:space="preserve">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порядка начисления пени, списания сумм начисленных неустоек (штрафов, пеней), в рамках компетенции сообщает следующее.</w:t>
      </w:r>
    </w:p>
    <w:p w:rsidR="0074631E" w:rsidRDefault="0074631E" w:rsidP="0074631E">
      <w:pPr>
        <w:ind w:firstLine="540"/>
        <w:jc w:val="both"/>
      </w:pPr>
      <w:r>
        <w:t xml:space="preserve">В соответствии с </w:t>
      </w:r>
      <w:r w:rsidRPr="0074631E">
        <w:t>пунктом 11.8</w:t>
      </w:r>
      <w:r>
        <w:t xml:space="preserve">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осуществляются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74631E" w:rsidRDefault="0074631E" w:rsidP="0074631E">
      <w:pPr>
        <w:ind w:firstLine="540"/>
        <w:jc w:val="both"/>
      </w:pPr>
      <w:r>
        <w:t xml:space="preserve">Согласно </w:t>
      </w:r>
      <w:r w:rsidRPr="0074631E">
        <w:t>пункту 2</w:t>
      </w:r>
      <w:r>
        <w:t xml:space="preserve">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 1009, письма федеральных органов исполнительной власти не являются нормативными правовыми актами.</w:t>
      </w:r>
    </w:p>
    <w:p w:rsidR="0074631E" w:rsidRDefault="0074631E" w:rsidP="0074631E">
      <w:pPr>
        <w:ind w:firstLine="540"/>
        <w:jc w:val="both"/>
      </w:pPr>
      <w:r>
        <w:t>В этой связи следует учитывать, что письма Минфина России и его структурных подразделений не содержат правовых норм, не направлены на установление, изменение или отмену таких норм,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w:t>
      </w:r>
    </w:p>
    <w:p w:rsidR="0074631E" w:rsidRDefault="0074631E" w:rsidP="0074631E">
      <w:pPr>
        <w:ind w:firstLine="540"/>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74631E" w:rsidRDefault="0074631E" w:rsidP="0074631E">
      <w:pPr>
        <w:ind w:firstLine="540"/>
        <w:jc w:val="both"/>
      </w:pPr>
      <w:r>
        <w:t>Вместе с тем Департамент считает необходимым отметить следующее.</w:t>
      </w:r>
    </w:p>
    <w:p w:rsidR="0074631E" w:rsidRDefault="0074631E" w:rsidP="0074631E">
      <w:pPr>
        <w:ind w:firstLine="540"/>
        <w:jc w:val="both"/>
      </w:pPr>
      <w:r>
        <w:t xml:space="preserve">В части порядка начисления пени сообщаем, что в соответствии с </w:t>
      </w:r>
      <w:r w:rsidRPr="0074631E">
        <w:t>частью 1 статьи 34</w:t>
      </w:r>
      <w:r>
        <w:t xml:space="preserve"> Закона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74631E" w:rsidRDefault="0074631E" w:rsidP="0074631E">
      <w:pPr>
        <w:ind w:firstLine="540"/>
        <w:jc w:val="both"/>
      </w:pPr>
      <w:r>
        <w:t xml:space="preserve">Согласно </w:t>
      </w:r>
      <w:r w:rsidRPr="00C74150">
        <w:t>части 4 статьи 34</w:t>
      </w:r>
      <w:r>
        <w:t xml:space="preserve"> Закона № 44-ФЗ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74631E" w:rsidRDefault="0074631E" w:rsidP="0074631E">
      <w:pPr>
        <w:ind w:firstLine="540"/>
        <w:jc w:val="both"/>
      </w:pPr>
      <w:r>
        <w:lastRenderedPageBreak/>
        <w:t xml:space="preserve">При этом с 1 апреля 2020 г. вступил в силу Федеральный </w:t>
      </w:r>
      <w:r w:rsidRPr="00C74150">
        <w:t>закон</w:t>
      </w:r>
      <w:r>
        <w:t xml:space="preserve"> № 98-ФЗ "О внесении изменений в отдельные законодательные акты Российской Федерации по вопросам предупреждения и ликвидации чрезвычайных ситуаций" (далее - Закон № 98-ФЗ), предусматривающий в том числе внесение изменений в </w:t>
      </w:r>
      <w:r w:rsidRPr="00C74150">
        <w:t>часть 7 статьи 34</w:t>
      </w:r>
      <w:r>
        <w:t xml:space="preserve"> Закона № 44-ФЗ.</w:t>
      </w:r>
    </w:p>
    <w:p w:rsidR="0074631E" w:rsidRDefault="0074631E" w:rsidP="0074631E">
      <w:pPr>
        <w:ind w:firstLine="540"/>
        <w:jc w:val="both"/>
      </w:pPr>
      <w:r>
        <w:t xml:space="preserve">Так, в соответствии с </w:t>
      </w:r>
      <w:r w:rsidRPr="00C74150">
        <w:t>частью 7 статьи 34</w:t>
      </w:r>
      <w:r>
        <w:t xml:space="preserve"> Закона № 44-ФЗ (в редакции Закона № 98-ФЗ)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74631E" w:rsidRDefault="0074631E" w:rsidP="0074631E">
      <w:pPr>
        <w:ind w:firstLine="540"/>
        <w:jc w:val="both"/>
      </w:pPr>
      <w:r>
        <w:t xml:space="preserve">При этом согласно </w:t>
      </w:r>
      <w:r w:rsidRPr="00C74150">
        <w:t>пункту 1 части 1 статьи 94</w:t>
      </w:r>
      <w:r>
        <w:t xml:space="preserve"> Закона № 44-ФЗ 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Законом № 44-ФЗ, в том числе оплату отдельных этапов исполнения контракта, приемку отдельных этапов выполнения работы, предусмотренных контрактом.</w:t>
      </w:r>
    </w:p>
    <w:p w:rsidR="0074631E" w:rsidRDefault="0074631E" w:rsidP="0074631E">
      <w:pPr>
        <w:ind w:firstLine="540"/>
        <w:jc w:val="both"/>
      </w:pPr>
      <w:r>
        <w:t xml:space="preserve">Следует отметить, что </w:t>
      </w:r>
      <w:r w:rsidRPr="00C74150">
        <w:t>Закон</w:t>
      </w:r>
      <w:r>
        <w:t xml:space="preserve"> № 44-ФЗ не содержит исчерпывающего содержания понятия этапа исполнения контракта, в связи с чем во избежание возникновения спорных ситуаций в </w:t>
      </w:r>
      <w:proofErr w:type="spellStart"/>
      <w:r>
        <w:t>правоприменении</w:t>
      </w:r>
      <w:proofErr w:type="spellEnd"/>
      <w:r>
        <w:t xml:space="preserve"> заказчикам целесообразно указывать на наличие либо отсутствие этапов исполнения контракта.</w:t>
      </w:r>
    </w:p>
    <w:p w:rsidR="0074631E" w:rsidRDefault="0074631E" w:rsidP="0074631E">
      <w:pPr>
        <w:ind w:firstLine="540"/>
        <w:jc w:val="both"/>
      </w:pPr>
      <w:r>
        <w:t xml:space="preserve">Заказчики в документации о закупке, проекте контракта самостоятельно устанавливают этапы исполнения контракта. При этом согласно </w:t>
      </w:r>
      <w:r w:rsidRPr="00C74150">
        <w:t>части 2 статьи 34</w:t>
      </w:r>
      <w:r>
        <w:t>,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74631E" w:rsidRDefault="0074631E" w:rsidP="0074631E">
      <w:pPr>
        <w:ind w:firstLine="540"/>
        <w:jc w:val="both"/>
      </w:pPr>
      <w:r>
        <w:t xml:space="preserve">Учитывая изложенное, по мнению Департамента, начисление пени за каждый день просрочки исполнения поставщиком (подрядчиком, исполнителем) обязательства, предусмотренного контрактом, осуществляется в порядке, предусмотренном контрактом, с учетом положений </w:t>
      </w:r>
      <w:r w:rsidRPr="00C74150">
        <w:t>части 7 статьи 34</w:t>
      </w:r>
      <w:r>
        <w:t xml:space="preserve"> Закона № 44-ФЗ.</w:t>
      </w:r>
    </w:p>
    <w:p w:rsidR="0074631E" w:rsidRDefault="0074631E" w:rsidP="0074631E">
      <w:pPr>
        <w:ind w:firstLine="540"/>
        <w:jc w:val="both"/>
      </w:pPr>
      <w:r>
        <w:t xml:space="preserve">В части списания начисленных сумм неустоек отмечаем, что в соответствии с </w:t>
      </w:r>
      <w:r w:rsidRPr="00C74150">
        <w:t>часть</w:t>
      </w:r>
      <w:bookmarkStart w:id="0" w:name="_GoBack"/>
      <w:bookmarkEnd w:id="0"/>
      <w:r w:rsidRPr="00C74150">
        <w:t>ю 42.1 статьи 112</w:t>
      </w:r>
      <w:r>
        <w:t xml:space="preserve"> Закона № 44-ФЗ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и 2020 годах обязательств, предусмотренных контрактом, подлежат списанию в случаях и порядке, которые установлены Правительством Российской Федерации.</w:t>
      </w:r>
    </w:p>
    <w:p w:rsidR="0074631E" w:rsidRDefault="0074631E" w:rsidP="0074631E">
      <w:pPr>
        <w:ind w:firstLine="540"/>
        <w:jc w:val="both"/>
      </w:pPr>
      <w:r>
        <w:t xml:space="preserve">В реализацию указанного положения </w:t>
      </w:r>
      <w:r w:rsidRPr="0074631E">
        <w:t>Закона</w:t>
      </w:r>
      <w:r>
        <w:t xml:space="preserve"> № 44-ФЗ </w:t>
      </w:r>
      <w:r w:rsidRPr="0074631E">
        <w:t>постановлением</w:t>
      </w:r>
      <w:r>
        <w:t xml:space="preserve"> Правительства Российской Федерации от 26 апреля 2020 г. № 591 были внесены изменения в </w:t>
      </w:r>
      <w:r w:rsidRPr="0074631E">
        <w:t>постановление</w:t>
      </w:r>
      <w:r>
        <w:t xml:space="preserve"> Правительства Российской Федерации от 4 июля 2018 г. № 783 (далее - Постановление № 783).</w:t>
      </w:r>
    </w:p>
    <w:p w:rsidR="0074631E" w:rsidRDefault="0074631E" w:rsidP="0074631E">
      <w:pPr>
        <w:ind w:firstLine="540"/>
        <w:jc w:val="both"/>
      </w:pPr>
      <w:r>
        <w:t xml:space="preserve">Так, в соответствии с </w:t>
      </w:r>
      <w:r w:rsidRPr="0074631E">
        <w:t>подпунктом "в" пункта 3</w:t>
      </w:r>
      <w:r>
        <w:t xml:space="preserve"> Правил осуществления заказчиком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в 2015, 2016 и 2020 годах обязательств, предусмотренных контрактом, утвержденных Постановлением № 783 </w:t>
      </w:r>
      <w:r>
        <w:lastRenderedPageBreak/>
        <w:t xml:space="preserve">(далее - Правила), списание начисленных и неуплаченных сумм неустоек (штрафов, пеней) осуществляется заказчиком, в случае если неуплаченные неустойки (штрафы, пени) начислены вследствие неисполнения поставщиком (подрядчиком, исполнителем) обязательств по контракту в связи с возникновением не зависящих от него обстоятельств, повлекших невозможность исполнения контракта в связи с распространением новой </w:t>
      </w:r>
      <w:proofErr w:type="spellStart"/>
      <w:r>
        <w:t>коронавирусной</w:t>
      </w:r>
      <w:proofErr w:type="spellEnd"/>
      <w:r>
        <w:t xml:space="preserve"> инфекции.</w:t>
      </w:r>
    </w:p>
    <w:p w:rsidR="0074631E" w:rsidRDefault="0074631E" w:rsidP="0074631E">
      <w:pPr>
        <w:ind w:firstLine="540"/>
        <w:jc w:val="both"/>
      </w:pPr>
      <w:r w:rsidRPr="0074631E">
        <w:t>Пунктом 5</w:t>
      </w:r>
      <w:r>
        <w:t xml:space="preserve"> Правил установлено, что в случае, предусмотренном </w:t>
      </w:r>
      <w:r w:rsidRPr="0074631E">
        <w:t>подпунктом "в" пункта 3</w:t>
      </w:r>
      <w:r>
        <w:t xml:space="preserve"> Правил, основанием для принятия решения о списании начисленной и неуплаченной суммы неустоек (штрафов, пеней) являются исполнение (при наличии) поставщиком (подрядчиком, исполнителем) обязательств по контракту в 2020 году, подтвержденное актом приемки или иным документом, и обоснование обстоятельств, повлекших невозможность исполнения контракта в связи с распространением новой </w:t>
      </w:r>
      <w:proofErr w:type="spellStart"/>
      <w:r>
        <w:t>коронавирусной</w:t>
      </w:r>
      <w:proofErr w:type="spellEnd"/>
      <w:r>
        <w:t xml:space="preserve"> инфекции, представленное поставщиком (подрядчиком, исполнителем) заказчику в письменной форме с приложением подтверждающих документов (при их наличии).</w:t>
      </w:r>
    </w:p>
    <w:p w:rsidR="0074631E" w:rsidRDefault="0074631E" w:rsidP="0074631E">
      <w:r>
        <w:t> </w:t>
      </w:r>
    </w:p>
    <w:p w:rsidR="0074631E" w:rsidRDefault="0074631E" w:rsidP="0074631E">
      <w:pPr>
        <w:jc w:val="right"/>
      </w:pPr>
      <w:r>
        <w:t>Заместитель директора Департамента</w:t>
      </w:r>
    </w:p>
    <w:p w:rsidR="0074631E" w:rsidRDefault="0074631E" w:rsidP="0074631E">
      <w:pPr>
        <w:jc w:val="right"/>
      </w:pPr>
      <w:r>
        <w:t>Д.А.ГОТОВЦЕВ</w:t>
      </w:r>
    </w:p>
    <w:p w:rsidR="0074631E" w:rsidRDefault="0074631E" w:rsidP="0074631E">
      <w:r>
        <w:t>27.05.2020</w:t>
      </w:r>
    </w:p>
    <w:p w:rsidR="0074631E" w:rsidRDefault="0074631E" w:rsidP="0074631E">
      <w:r>
        <w:t> </w:t>
      </w:r>
    </w:p>
    <w:p w:rsidR="0074631E" w:rsidRDefault="0074631E" w:rsidP="0074631E">
      <w:r>
        <w:t> </w:t>
      </w:r>
    </w:p>
    <w:p w:rsidR="004A4A68" w:rsidRDefault="004A4A68"/>
    <w:sectPr w:rsidR="004A4A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5E25"/>
    <w:multiLevelType w:val="multilevel"/>
    <w:tmpl w:val="F1D05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31E"/>
    <w:rsid w:val="004A4A68"/>
    <w:rsid w:val="0074631E"/>
    <w:rsid w:val="00C74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DE9DB-7076-4787-AEF4-1B753F8AD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3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631E"/>
    <w:rPr>
      <w:color w:val="0000FF"/>
      <w:u w:val="single"/>
    </w:rPr>
  </w:style>
  <w:style w:type="paragraph" w:customStyle="1" w:styleId="search-resultstext">
    <w:name w:val="search-results__text"/>
    <w:basedOn w:val="a"/>
    <w:rsid w:val="007463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74631E"/>
  </w:style>
  <w:style w:type="character" w:customStyle="1" w:styleId="b">
    <w:name w:val="b"/>
    <w:basedOn w:val="a0"/>
    <w:rsid w:val="0074631E"/>
  </w:style>
  <w:style w:type="paragraph" w:customStyle="1" w:styleId="search-resultslink-inherit">
    <w:name w:val="search-results__link-inherit"/>
    <w:basedOn w:val="a"/>
    <w:rsid w:val="007463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snumber">
    <w:name w:val="search-results__number"/>
    <w:basedOn w:val="a0"/>
    <w:rsid w:val="00746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1162</Words>
  <Characters>6625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2021-08-04T11:32:00Z</dcterms:created>
  <dcterms:modified xsi:type="dcterms:W3CDTF">2021-08-04T11:53:00Z</dcterms:modified>
</cp:coreProperties>
</file>