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28" w:rsidRDefault="00E95E28" w:rsidP="00E95E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E95E28" w:rsidRDefault="00E95E28" w:rsidP="00E95E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E95E28" w:rsidRDefault="00E95E28" w:rsidP="00E95E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E95E28" w:rsidRDefault="00E95E28" w:rsidP="00E95E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27 мая 2020 г. № 24-01-06/44590</w:t>
      </w:r>
    </w:p>
    <w:p w:rsidR="00E95E28" w:rsidRDefault="00E95E28" w:rsidP="00E95E28">
      <w:pPr>
        <w:rPr>
          <w:rFonts w:ascii="Times New Roman" w:hAnsi="Times New Roman" w:cs="Times New Roman"/>
        </w:rPr>
      </w:pPr>
      <w:r>
        <w:t> </w:t>
      </w:r>
    </w:p>
    <w:p w:rsidR="00E95E28" w:rsidRDefault="00E95E28" w:rsidP="00E95E28">
      <w:pPr>
        <w:ind w:firstLine="540"/>
        <w:jc w:val="both"/>
      </w:pPr>
      <w:r>
        <w:t xml:space="preserve">Министерство финансов Российской Федерации, рассмотрев в рамках своей компетенции обращение от 28.04.2020 по вопросу о возможности изменения источника финансирования в соответствии с положениями Федерального </w:t>
      </w:r>
      <w:r w:rsidRPr="00E95E28">
        <w:t>закона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</w:t>
      </w:r>
    </w:p>
    <w:p w:rsidR="00E95E28" w:rsidRDefault="00E95E28" w:rsidP="00E95E28">
      <w:pPr>
        <w:ind w:firstLine="540"/>
        <w:jc w:val="both"/>
      </w:pPr>
      <w:r>
        <w:t xml:space="preserve">В соответствии с </w:t>
      </w:r>
      <w:r w:rsidRPr="00E95E28">
        <w:t>пунктами 11.8</w:t>
      </w:r>
      <w:r>
        <w:t xml:space="preserve"> и </w:t>
      </w:r>
      <w:r w:rsidRPr="00E95E28">
        <w:t>12.5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E95E28" w:rsidRDefault="00E95E28" w:rsidP="00E95E28">
      <w:pPr>
        <w:ind w:firstLine="540"/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E95E28" w:rsidRDefault="00E95E28" w:rsidP="00E95E28">
      <w:pPr>
        <w:ind w:firstLine="540"/>
        <w:jc w:val="both"/>
      </w:pPr>
      <w:r w:rsidRPr="00E95E28">
        <w:t>Частью 2 статьи 34</w:t>
      </w:r>
      <w:r>
        <w:t xml:space="preserve"> Закона № 44-ФЗ установлено, что при заключении и исполнении контракта изменение его условий не допускается, за исключением случаев, предусмотренных </w:t>
      </w:r>
      <w:r w:rsidRPr="00E95E28">
        <w:t>статьями 34</w:t>
      </w:r>
      <w:r>
        <w:t xml:space="preserve"> и </w:t>
      </w:r>
      <w:r w:rsidRPr="00E95E28">
        <w:t>95</w:t>
      </w:r>
      <w:r>
        <w:t xml:space="preserve"> Закона № 44-ФЗ.</w:t>
      </w:r>
    </w:p>
    <w:p w:rsidR="00E95E28" w:rsidRDefault="00E95E28" w:rsidP="00E95E28">
      <w:pPr>
        <w:ind w:firstLine="540"/>
        <w:jc w:val="both"/>
      </w:pPr>
      <w:r>
        <w:t xml:space="preserve">При этом исходя из системного толкования положений Гражданского </w:t>
      </w:r>
      <w:r w:rsidRPr="00E95E28">
        <w:t>кодекса</w:t>
      </w:r>
      <w:r>
        <w:t xml:space="preserve"> Российской Федерации, </w:t>
      </w:r>
      <w:r w:rsidRPr="00E95E28">
        <w:t>Закона</w:t>
      </w:r>
      <w:r>
        <w:t xml:space="preserve"> № 44-ФЗ информация об источнике финансирования не является существенным условием контракта, поскольку указанная информация не влияет на права и обязанности сторон контракта, относительно которых сторонами должно быть достигнуто соглашение.</w:t>
      </w:r>
    </w:p>
    <w:p w:rsidR="00E95E28" w:rsidRDefault="00E95E28" w:rsidP="00E95E28">
      <w:pPr>
        <w:ind w:firstLine="540"/>
        <w:jc w:val="both"/>
      </w:pPr>
      <w:r>
        <w:t xml:space="preserve">В соответствии с </w:t>
      </w:r>
      <w:r w:rsidRPr="00E95E28">
        <w:t>пунктом 2 части 2 статьи 103</w:t>
      </w:r>
      <w:r>
        <w:t xml:space="preserve"> Закона № 44-ФЗ в реестр контрактов, заключенных с заказчиками (далее - реестр контрактов), включается в том числе информация об источнике финансирования.</w:t>
      </w:r>
    </w:p>
    <w:p w:rsidR="00E95E28" w:rsidRDefault="00E95E28" w:rsidP="00E95E28">
      <w:pPr>
        <w:ind w:firstLine="540"/>
        <w:jc w:val="both"/>
      </w:pPr>
      <w:r>
        <w:t>Таким образом, в случае изменения информации об источнике финансирования требуется внесение соответствующих изменений в реестр контрактов.</w:t>
      </w:r>
    </w:p>
    <w:p w:rsidR="00E95E28" w:rsidRDefault="00E95E28" w:rsidP="00E95E28">
      <w:pPr>
        <w:ind w:firstLine="540"/>
        <w:jc w:val="both"/>
      </w:pPr>
      <w:r>
        <w:t xml:space="preserve">Вместе с тем отмечаем, что согласно </w:t>
      </w:r>
      <w:r w:rsidRPr="00E95E28">
        <w:t>части 1 статьи 23</w:t>
      </w:r>
      <w:r>
        <w:t xml:space="preserve"> Закона № 44-ФЗ идентификационный код закупки (далее - ИКЗ) указывается в плане-графике, извещении об осуществлении закупки, приглашении принять участие в определении поставщика (подрядчика, исполнителя), осуществляемом закрытым способом, документации о закупке, в контракте, а также в иных документах, предусмотренных Законом № 44-ФЗ.</w:t>
      </w:r>
    </w:p>
    <w:p w:rsidR="00E95E28" w:rsidRDefault="00E95E28" w:rsidP="00E95E28">
      <w:pPr>
        <w:ind w:firstLine="540"/>
        <w:jc w:val="both"/>
      </w:pPr>
      <w:r>
        <w:t xml:space="preserve">В соответствии с </w:t>
      </w:r>
      <w:r w:rsidRPr="00E95E28">
        <w:t>частью 3 статьи 23</w:t>
      </w:r>
      <w:r>
        <w:t xml:space="preserve"> Закона № 44-ФЗ установлен </w:t>
      </w:r>
      <w:r w:rsidRPr="00E95E28">
        <w:t>Порядок</w:t>
      </w:r>
      <w:r>
        <w:t xml:space="preserve"> формирования идентификационного кода закупки, утвержденный приказом Минфина России от 10.04.2019 № 55н (далее - Порядок № 55н).</w:t>
      </w:r>
    </w:p>
    <w:p w:rsidR="00E95E28" w:rsidRDefault="00E95E28" w:rsidP="00E95E28">
      <w:pPr>
        <w:ind w:firstLine="540"/>
        <w:jc w:val="both"/>
      </w:pPr>
      <w:r>
        <w:t xml:space="preserve">Согласно </w:t>
      </w:r>
      <w:r w:rsidRPr="00E95E28">
        <w:t>пункту 5</w:t>
      </w:r>
      <w:r>
        <w:t xml:space="preserve"> Порядка № 55н в 34 - 36 разрядах ИКЗ указывается код вида расходов по бюджетной классификации Российской Федерации, определенный в соответствии с бюджетным законодательством Российской Федерации.</w:t>
      </w:r>
    </w:p>
    <w:p w:rsidR="00E95E28" w:rsidRDefault="00E95E28" w:rsidP="00E95E28">
      <w:pPr>
        <w:ind w:firstLine="540"/>
        <w:jc w:val="both"/>
      </w:pPr>
      <w:r>
        <w:lastRenderedPageBreak/>
        <w:t xml:space="preserve">В этой связи отмечаем, что </w:t>
      </w:r>
      <w:r w:rsidRPr="00E95E28">
        <w:t>Порядок</w:t>
      </w:r>
      <w:r>
        <w:t xml:space="preserve"> формирования и применения кодов бюджетной классификации Российской Федерации, их структура и принципы назначения, применяемые к правоотношениям, возникающим при составлении и исполнении бюджетов бюджетной системы Российской Федерации, начиная с бюджетов бюджетной системы Российской Федерации на 2020 год (на 2020 год и на плановый период 2021 и 2022 годов), утверждены Приказом Минфина России от 06.06.2019 № 85н.</w:t>
      </w:r>
    </w:p>
    <w:p w:rsidR="00E95E28" w:rsidRDefault="00E95E28" w:rsidP="00E95E28">
      <w:pPr>
        <w:ind w:firstLine="540"/>
        <w:jc w:val="both"/>
      </w:pPr>
      <w:r>
        <w:t xml:space="preserve">При этом полагаем необходимым отметить, что </w:t>
      </w:r>
      <w:r w:rsidRPr="00E95E28">
        <w:t>пункт</w:t>
      </w:r>
      <w:bookmarkStart w:id="0" w:name="_GoBack"/>
      <w:bookmarkEnd w:id="0"/>
      <w:r w:rsidRPr="00E95E28">
        <w:t>ом 10</w:t>
      </w:r>
      <w:r>
        <w:t xml:space="preserve"> Порядка № 55н установлено, что ИКЗ, сформированный в соответствии с Порядком № 55н, должен оставаться неизменным до завершения периода хранения информации и документов о закупке, установленного законодательством Российской Федерации об архивном деле.</w:t>
      </w:r>
    </w:p>
    <w:p w:rsidR="00E95E28" w:rsidRDefault="00E95E28" w:rsidP="00E95E28">
      <w:r>
        <w:t> </w:t>
      </w:r>
    </w:p>
    <w:p w:rsidR="00E95E28" w:rsidRDefault="00E95E28" w:rsidP="00E95E28">
      <w:pPr>
        <w:jc w:val="right"/>
      </w:pPr>
      <w:r>
        <w:t>А.М.ЛАВРОВ</w:t>
      </w:r>
    </w:p>
    <w:p w:rsidR="00E95E28" w:rsidRDefault="00E95E28" w:rsidP="00E95E28">
      <w:r>
        <w:t>27.05.2020</w:t>
      </w:r>
    </w:p>
    <w:p w:rsidR="00E95E28" w:rsidRDefault="00E95E28" w:rsidP="00E95E28">
      <w:r>
        <w:t> </w:t>
      </w:r>
    </w:p>
    <w:p w:rsidR="004A4A68" w:rsidRDefault="004A4A68"/>
    <w:sectPr w:rsidR="004A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E25"/>
    <w:multiLevelType w:val="multilevel"/>
    <w:tmpl w:val="F1D0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28"/>
    <w:rsid w:val="004A4A68"/>
    <w:rsid w:val="00E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A90A6-4272-4E23-86CE-9A7A7EAA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E28"/>
    <w:rPr>
      <w:color w:val="0000FF"/>
      <w:u w:val="single"/>
    </w:rPr>
  </w:style>
  <w:style w:type="paragraph" w:customStyle="1" w:styleId="search-resultstext">
    <w:name w:val="search-results__text"/>
    <w:basedOn w:val="a"/>
    <w:rsid w:val="00E9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95E28"/>
  </w:style>
  <w:style w:type="character" w:customStyle="1" w:styleId="b">
    <w:name w:val="b"/>
    <w:basedOn w:val="a0"/>
    <w:rsid w:val="00E95E28"/>
  </w:style>
  <w:style w:type="paragraph" w:customStyle="1" w:styleId="search-resultslink-inherit">
    <w:name w:val="search-results__link-inherit"/>
    <w:basedOn w:val="a"/>
    <w:rsid w:val="00E9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E95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2021-08-04T11:57:00Z</dcterms:created>
  <dcterms:modified xsi:type="dcterms:W3CDTF">2021-08-04T12:05:00Z</dcterms:modified>
</cp:coreProperties>
</file>