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DB1" w:rsidRDefault="00B25DB1" w:rsidP="00B25DB1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B25DB1" w:rsidRDefault="00B25DB1" w:rsidP="00B25DB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B25DB1" w:rsidRDefault="00B25DB1" w:rsidP="00B25DB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B25DB1" w:rsidRDefault="00B25DB1" w:rsidP="00B25DB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 октября 2020 г. № 24-03-08/86052</w:t>
      </w:r>
    </w:p>
    <w:p w:rsidR="00B25DB1" w:rsidRDefault="00B25DB1" w:rsidP="00B25DB1">
      <w:pPr>
        <w:rPr>
          <w:rFonts w:ascii="Times New Roman" w:hAnsi="Times New Roman" w:cs="Times New Roman"/>
        </w:rPr>
      </w:pPr>
      <w:r>
        <w:t> </w:t>
      </w:r>
    </w:p>
    <w:p w:rsidR="00B25DB1" w:rsidRDefault="00B25DB1" w:rsidP="00B25DB1">
      <w:pPr>
        <w:ind w:firstLine="540"/>
        <w:jc w:val="both"/>
      </w:pPr>
      <w:r>
        <w:t xml:space="preserve"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</w:t>
      </w:r>
      <w:r w:rsidRPr="00B25DB1">
        <w:t>закона</w:t>
      </w:r>
      <w:r>
        <w:t xml:space="preserve">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срока действия предоставленной в качестве обеспечения исполнения контракта банковской гарантии, предоставляемой в качестве обеспечения исполнения контракта, в рамках компетенции сообщает следующее.</w:t>
      </w:r>
    </w:p>
    <w:p w:rsidR="00B25DB1" w:rsidRDefault="00B25DB1" w:rsidP="00B25DB1">
      <w:pPr>
        <w:ind w:firstLine="540"/>
        <w:jc w:val="both"/>
      </w:pPr>
      <w:r>
        <w:t xml:space="preserve">В соответствии с </w:t>
      </w:r>
      <w:r w:rsidRPr="00B25DB1">
        <w:t>пунктом 11.8</w:t>
      </w:r>
      <w:r>
        <w:t xml:space="preserve">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B25DB1" w:rsidRDefault="00B25DB1" w:rsidP="00B25DB1">
      <w:pPr>
        <w:ind w:firstLine="540"/>
        <w:jc w:val="both"/>
      </w:pPr>
      <w:r>
        <w:t xml:space="preserve">Вместе с тем Департамент полагает необходимым сообщить, что согласно </w:t>
      </w:r>
      <w:r w:rsidRPr="00B25DB1">
        <w:t>части 1 статьи 96</w:t>
      </w:r>
      <w:r>
        <w:t xml:space="preserve"> Закона № 44-ФЗ заказчиком, за исключением случаев, предусмотренных </w:t>
      </w:r>
      <w:r w:rsidRPr="00B25DB1">
        <w:t>частью 2 статьи 96</w:t>
      </w:r>
      <w:r>
        <w:t xml:space="preserve"> Закона № 44-ФЗ, в извещении об осуществлении закупки, документации о закупке, проекте контракта, приглашении принять участие в определении поставщика (подрядчика, исполнителя) закрытым способом должно быть установлено требование обеспечения исполнения контракта.</w:t>
      </w:r>
    </w:p>
    <w:p w:rsidR="00B25DB1" w:rsidRDefault="00B25DB1" w:rsidP="00B25DB1">
      <w:pPr>
        <w:ind w:firstLine="540"/>
        <w:jc w:val="both"/>
      </w:pPr>
      <w:r w:rsidRPr="00B25DB1">
        <w:t>Частью 3 статьи 96</w:t>
      </w:r>
      <w:r>
        <w:t xml:space="preserve"> Закона № 44-ФЗ установлено, что исполнение контракта, гарантийные обязательства могут обеспечиваться предоставлением банковской гарантии, выданной банком и соответствующей требованиям </w:t>
      </w:r>
      <w:r w:rsidRPr="00B25DB1">
        <w:t>статьи 45</w:t>
      </w:r>
      <w:r>
        <w:t xml:space="preserve"> Закона № 44-ФЗ,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 Способ обеспечения исполнения контракта, гарантийных обязательств, срок действия банковской гарантии определяются в соответствии с требованиями Закона № 44-ФЗ участником закупки, с которым заключается контракт, самостоятельно. При этом срок действия банковской гарантии должен превышать предусмотренный контрактом срок исполнения обязательств, которые должны быть обеспечены такой банковской гарантией, не менее чем на один месяц, в том числе в случае его изменения в соответствии со </w:t>
      </w:r>
      <w:r w:rsidRPr="00B25DB1">
        <w:t>статьей 95</w:t>
      </w:r>
      <w:r>
        <w:t xml:space="preserve"> Закона № 44-ФЗ.</w:t>
      </w:r>
    </w:p>
    <w:p w:rsidR="00B25DB1" w:rsidRDefault="00B25DB1" w:rsidP="00B25DB1">
      <w:pPr>
        <w:ind w:firstLine="540"/>
        <w:jc w:val="both"/>
      </w:pPr>
      <w:r>
        <w:t xml:space="preserve">Таким образом, срок действия банковской гарантии должен превышать предусмотренный контрактом срок исполнения обязательств, которые должны быть обеспечены такой банковской гарантией, не менее чем на один месяц в соответствии с требованиями </w:t>
      </w:r>
      <w:r w:rsidRPr="00B25DB1">
        <w:t>Закона</w:t>
      </w:r>
      <w:r>
        <w:t xml:space="preserve"> № 44-ФЗ.</w:t>
      </w:r>
    </w:p>
    <w:p w:rsidR="00B25DB1" w:rsidRDefault="00B25DB1" w:rsidP="00B25DB1">
      <w:pPr>
        <w:ind w:firstLine="540"/>
        <w:jc w:val="both"/>
      </w:pPr>
      <w:r>
        <w:t xml:space="preserve">При этом положения </w:t>
      </w:r>
      <w:r w:rsidRPr="00B25DB1">
        <w:t>Закона</w:t>
      </w:r>
      <w:r>
        <w:t xml:space="preserve"> № 44-ФЗ не содержат иных ограничений в части увеличения срока действия банковской гарантии, обеспечивающей предусмотренный контрактом срок исполнения обязательств, более чем на один месяц.</w:t>
      </w:r>
    </w:p>
    <w:p w:rsidR="00B25DB1" w:rsidRDefault="00B25DB1" w:rsidP="00B25DB1">
      <w:pPr>
        <w:ind w:firstLine="540"/>
        <w:jc w:val="both"/>
      </w:pPr>
      <w:r>
        <w:t xml:space="preserve">Кроме того, согласно </w:t>
      </w:r>
      <w:r w:rsidRPr="00B25DB1">
        <w:t>части 4 статьи 96</w:t>
      </w:r>
      <w:r>
        <w:t xml:space="preserve"> Закона № 44-ФЗ контракт заключается после предоставления участником закупки, с которым заключается контракт, обеспечения исполнения контракта в соответствии с Законом № 44-ФЗ.</w:t>
      </w:r>
    </w:p>
    <w:p w:rsidR="00B25DB1" w:rsidRDefault="00B25DB1" w:rsidP="00B25DB1">
      <w:pPr>
        <w:ind w:firstLine="540"/>
        <w:jc w:val="both"/>
      </w:pPr>
      <w:r>
        <w:lastRenderedPageBreak/>
        <w:t>Необходимость предоставления обеспечения исполнения контракта до заключения контракта в том числе обусловлена необходимостью обеспечения авансовых платежей по контракту.</w:t>
      </w:r>
    </w:p>
    <w:p w:rsidR="00B25DB1" w:rsidRDefault="00B25DB1" w:rsidP="00B25DB1">
      <w:pPr>
        <w:ind w:firstLine="540"/>
        <w:jc w:val="both"/>
      </w:pPr>
      <w:r>
        <w:t>Департамент отмечает, что установление заказчиком требования об обеспечении исполнения контракта позволяет снизить риски возникновения убытков, связанных с ненадлежащим исполнением или неисполнением контракта, нарушением предусмотренных контрактом сроков, особенно по крупным инвестиционным контрактам, контрактам на научно-исследовательские и опытно-конструкторские работы, наступлением гарантийного случая, а также в случае банкротства поставщика (подрядчика, исполнителя).</w:t>
      </w:r>
    </w:p>
    <w:p w:rsidR="00B25DB1" w:rsidRDefault="00B25DB1" w:rsidP="00B25DB1">
      <w:pPr>
        <w:ind w:firstLine="540"/>
        <w:jc w:val="both"/>
      </w:pPr>
      <w:r>
        <w:t>Обязанность предоставления обеспечения исполнения контракта является мерой, направленной на защиту государственного или муниципального заказчика от возможных недобросовестных действий со стороны участника закупки, с которым заключается контракт, и реализуемой в целях повышения эффективности осуществления закупок.</w:t>
      </w:r>
    </w:p>
    <w:p w:rsidR="00B25DB1" w:rsidRDefault="00B25DB1" w:rsidP="00B25DB1">
      <w:pPr>
        <w:ind w:firstLine="540"/>
        <w:jc w:val="both"/>
      </w:pPr>
      <w:r>
        <w:t xml:space="preserve">При этом, по мнению Департамента, увеличение установленного положениями </w:t>
      </w:r>
      <w:r w:rsidRPr="00B25DB1">
        <w:t>статьи 96</w:t>
      </w:r>
      <w:r>
        <w:t xml:space="preserve"> Закона № 44-ФЗ обязательного срока действия банковской гарантии, обеспечивающей предусмотренный контрактом срок исполнения обязательств, более одного месяца приведет к излишней финансовой нагрузке на участников контрактной системы.</w:t>
      </w:r>
    </w:p>
    <w:p w:rsidR="00B25DB1" w:rsidRDefault="00B25DB1" w:rsidP="00B25DB1">
      <w:r>
        <w:t> </w:t>
      </w:r>
    </w:p>
    <w:p w:rsidR="00B25DB1" w:rsidRDefault="00B25DB1" w:rsidP="00B25DB1">
      <w:pPr>
        <w:jc w:val="right"/>
      </w:pPr>
      <w:r>
        <w:t>Заместитель директора Департамента</w:t>
      </w:r>
    </w:p>
    <w:p w:rsidR="00B25DB1" w:rsidRDefault="00B25DB1" w:rsidP="00B25DB1">
      <w:pPr>
        <w:jc w:val="right"/>
      </w:pPr>
      <w:r>
        <w:t>Д.А.ГОТОВЦЕВ</w:t>
      </w:r>
    </w:p>
    <w:p w:rsidR="00B25DB1" w:rsidRDefault="00B25DB1" w:rsidP="00B25DB1">
      <w:r>
        <w:t>01.10.2020</w:t>
      </w:r>
    </w:p>
    <w:p w:rsidR="00316318" w:rsidRDefault="00316318"/>
    <w:sectPr w:rsidR="00316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DB1"/>
    <w:rsid w:val="00316318"/>
    <w:rsid w:val="00B2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2F29E8-0415-43EE-A76D-DE6E0097A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5DB1"/>
    <w:rPr>
      <w:color w:val="0000FF"/>
      <w:u w:val="single"/>
    </w:rPr>
  </w:style>
  <w:style w:type="character" w:customStyle="1" w:styleId="blk">
    <w:name w:val="blk"/>
    <w:basedOn w:val="a0"/>
    <w:rsid w:val="00B25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2021-08-16T05:26:00Z</dcterms:created>
  <dcterms:modified xsi:type="dcterms:W3CDTF">2021-08-16T05:29:00Z</dcterms:modified>
</cp:coreProperties>
</file>