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56" w:rsidRDefault="00AB6856" w:rsidP="00AB68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B6856" w:rsidRDefault="00AB6856" w:rsidP="00AB68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B6856" w:rsidRDefault="00AB6856" w:rsidP="00AB68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B6856" w:rsidRDefault="00AB6856" w:rsidP="00AB68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4 февраля 2020 г. № 24-03-08/6958</w:t>
      </w:r>
    </w:p>
    <w:p w:rsidR="00AB6856" w:rsidRDefault="00AB6856" w:rsidP="00AB6856">
      <w:pPr>
        <w:rPr>
          <w:rFonts w:ascii="Times New Roman" w:hAnsi="Times New Roman" w:cs="Times New Roman"/>
        </w:rPr>
      </w:pPr>
      <w:r>
        <w:t> </w:t>
      </w:r>
    </w:p>
    <w:p w:rsidR="00AB6856" w:rsidRDefault="00AB6856" w:rsidP="00AB6856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</w:t>
      </w:r>
      <w:bookmarkStart w:id="0" w:name="_GoBack"/>
      <w:bookmarkEnd w:id="0"/>
      <w:r>
        <w:t>№ 44-ФЗ) в части заключения контракта на основании части 23 статьи 68 Закона № 44-ФЗ, сообщает следующее.</w:t>
      </w:r>
    </w:p>
    <w:p w:rsidR="00AB6856" w:rsidRDefault="00AB6856" w:rsidP="00AB685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B6856" w:rsidRDefault="00AB6856" w:rsidP="00AB685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B6856" w:rsidRDefault="00AB6856" w:rsidP="00AB6856">
      <w:pPr>
        <w:jc w:val="both"/>
      </w:pPr>
      <w:r>
        <w:t>Вместе с тем Департамент в рамках своей компетенции считает возможным сообщить следующее.</w:t>
      </w:r>
    </w:p>
    <w:p w:rsidR="00AB6856" w:rsidRDefault="00AB6856" w:rsidP="00AB6856">
      <w:pPr>
        <w:jc w:val="both"/>
      </w:pPr>
      <w:r>
        <w:t>Согласно части 23 статьи 68 Закона № 44-ФЗ в случае, если при проведении электронного аукциона цена контракта снижена до половины процента начальной (максимальной) цены контракта (далее - НМЦК) или ниже, такой аукцион проводится на право заключить контракт. При этом такой аукцион проводится путем повышения цены контракта исходя из положений Закона № 44-ФЗ о порядке проведения такого аукциона с учетом следующих особенностей:</w:t>
      </w:r>
    </w:p>
    <w:p w:rsidR="00AB6856" w:rsidRDefault="00AB6856" w:rsidP="00AB6856">
      <w:pPr>
        <w:jc w:val="both"/>
      </w:pPr>
      <w:r>
        <w:t>1) такой аукцион в соответствии с указанной частью проводится до достижения цены контракта не более чем сто миллионов рублей;</w:t>
      </w:r>
    </w:p>
    <w:p w:rsidR="00AB6856" w:rsidRDefault="00AB6856" w:rsidP="00AB6856">
      <w:pPr>
        <w:jc w:val="both"/>
      </w:pPr>
      <w:r>
        <w:t>2) участник такого аукциона не вправе подавать предложения о цене контракта выше максимальной суммы сделки для этого участника, указанной в решении об одобрении или о совершении по результатам такого аукциона сделок от имени участника закупки;</w:t>
      </w:r>
    </w:p>
    <w:p w:rsidR="00AB6856" w:rsidRDefault="00AB6856" w:rsidP="00AB6856">
      <w:pPr>
        <w:jc w:val="both"/>
      </w:pPr>
      <w:r>
        <w:t>3) размер обеспечения исполнения контракта рассчитывается исходя из НМЦК, указанной в извещении о проведении такого аукциона;</w:t>
      </w:r>
    </w:p>
    <w:p w:rsidR="00AB6856" w:rsidRDefault="00AB6856" w:rsidP="00AB6856">
      <w:pPr>
        <w:jc w:val="both"/>
      </w:pPr>
      <w:r>
        <w:t>4) "шаг аукциона" составляет до 5 процентов цены контракта, указанной в пункте 1 указанной части.</w:t>
      </w:r>
    </w:p>
    <w:p w:rsidR="00AB6856" w:rsidRDefault="00AB6856" w:rsidP="00AB6856">
      <w:pPr>
        <w:jc w:val="both"/>
      </w:pPr>
      <w:r>
        <w:t>В соответствии с частью 12 статьи 83.2 Закона № 44-ФЗ в случае, предусмотренном частью 23 статьи 68 Закона № 44-ФЗ, контракт заключается только после внесения на счет, на котором в соответствии с законодательством Российской Федерации учитываются операции со средствами, поступающими заказчику, участником электронного аукциона, с которым заключается контракт, денежных средств в размере предложенной этим участником цены за право заключения контракта, а также предоставления обеспечения исполнения контракта.</w:t>
      </w:r>
    </w:p>
    <w:p w:rsidR="00AB6856" w:rsidRDefault="00AB6856" w:rsidP="00AB6856">
      <w:pPr>
        <w:jc w:val="both"/>
      </w:pPr>
      <w:r>
        <w:lastRenderedPageBreak/>
        <w:t>Согласно части 2 статьи 83.2 Закона № 44-ФЗ в течение пяти дней с даты размещения в единой информационной системе указанных в части 12 статьи 54.7, части 8 статьи 69, части 8 статьи 82.4, части 23 статьи 83.1 Закона № 44-ФЗ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контракта, который составляется путем включения с использованием единой информационной системы в проект контракта, прилагаемый к документации или извещению о закупке, цены контракта (за исключением части 2.1 указанной статьи), предложенной участником закупки, с которым заключается контракт, либо предложения о цене за право заключения контракта в случае, предусмотренном частью 23 статьи 68 Закона № 44-ФЗ, а также включения информации о товаре (товарном знаке и (или) конкретных показателях товара), информации, предусмотренной пунктом 2 части 4 статьи 54.4, пунктом 7 части 9 статьи 83.1 Закона № 44-ФЗ, указанных в заявке, окончательном предложении участника электронной процедуры.</w:t>
      </w:r>
    </w:p>
    <w:p w:rsidR="00AB6856" w:rsidRDefault="00AB6856" w:rsidP="00AB6856">
      <w:pPr>
        <w:jc w:val="both"/>
      </w:pPr>
      <w:r>
        <w:t>Согласно части 10 статьи 83.2 Закона № 44-ФЗ контракт заключается на условиях, указанных в документации и (или) извещении о закупке, заявке победителя электронной процедуры, по цене, предложенной победителем, либо по цене за единицу товара, работы, услуги, рассчитанной в соответствии с частью 2.1 указанной статьи, и максимальному значению цены контракта.</w:t>
      </w:r>
    </w:p>
    <w:p w:rsidR="00AB6856" w:rsidRDefault="00AB6856" w:rsidP="00AB6856">
      <w:pPr>
        <w:jc w:val="both"/>
      </w:pPr>
      <w:r>
        <w:t>Таким образом, в случае, предусмотренном пунктом 23 статьи 68 Закона № 44-ФЗ, контракт заключается по цене, предложенной победителем электронного аукциона, после внесения на счет заказчика денежных средств в размере предложенной таким участником цены за право заключения контракта, а также предоставления обеспечения исполнения контракта. </w:t>
      </w:r>
    </w:p>
    <w:p w:rsidR="00AB6856" w:rsidRDefault="00AB6856" w:rsidP="00AB6856">
      <w:pPr>
        <w:jc w:val="right"/>
      </w:pPr>
      <w:r>
        <w:t>Заместитель директора Департамента</w:t>
      </w:r>
    </w:p>
    <w:p w:rsidR="00AB6856" w:rsidRDefault="00AB6856" w:rsidP="00AB6856">
      <w:pPr>
        <w:jc w:val="right"/>
      </w:pPr>
      <w:r>
        <w:t>Д.А.ГОТОВЦЕВ</w:t>
      </w:r>
    </w:p>
    <w:p w:rsidR="00AB6856" w:rsidRDefault="00AB6856" w:rsidP="00AB6856">
      <w:r>
        <w:t>04.02.2020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56"/>
    <w:rsid w:val="007B07FE"/>
    <w:rsid w:val="00A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FEFB-4946-4803-BAE3-B6EFBB45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856"/>
    <w:rPr>
      <w:color w:val="0000FF"/>
      <w:u w:val="single"/>
    </w:rPr>
  </w:style>
  <w:style w:type="paragraph" w:customStyle="1" w:styleId="search-resultstext">
    <w:name w:val="search-results__text"/>
    <w:basedOn w:val="a"/>
    <w:rsid w:val="00AB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6856"/>
  </w:style>
  <w:style w:type="character" w:customStyle="1" w:styleId="b">
    <w:name w:val="b"/>
    <w:basedOn w:val="a0"/>
    <w:rsid w:val="00AB6856"/>
  </w:style>
  <w:style w:type="paragraph" w:customStyle="1" w:styleId="search-resultslink-inherit">
    <w:name w:val="search-results__link-inherit"/>
    <w:basedOn w:val="a"/>
    <w:rsid w:val="00AB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AB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2021-08-17T06:53:00Z</dcterms:created>
  <dcterms:modified xsi:type="dcterms:W3CDTF">2021-08-17T06:56:00Z</dcterms:modified>
</cp:coreProperties>
</file>