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A00" w:rsidRDefault="00613A00" w:rsidP="00613A00">
      <w:pPr>
        <w:jc w:val="center"/>
        <w:rPr>
          <w:rFonts w:ascii="Arial" w:hAnsi="Arial" w:cs="Arial"/>
          <w:b/>
          <w:bCs/>
        </w:rPr>
      </w:pPr>
      <w:r>
        <w:rPr>
          <w:rFonts w:ascii="Arial" w:hAnsi="Arial" w:cs="Arial"/>
          <w:b/>
          <w:bCs/>
        </w:rPr>
        <w:t>МИНИСТЕРСТВО ФИНАНСОВ РОССИЙСКОЙ ФЕДЕРАЦИИ</w:t>
      </w:r>
    </w:p>
    <w:p w:rsidR="00613A00" w:rsidRDefault="00613A00" w:rsidP="00613A00">
      <w:pPr>
        <w:jc w:val="center"/>
        <w:rPr>
          <w:rFonts w:ascii="Arial" w:hAnsi="Arial" w:cs="Arial"/>
          <w:b/>
          <w:bCs/>
        </w:rPr>
      </w:pPr>
      <w:r>
        <w:rPr>
          <w:rFonts w:ascii="Arial" w:hAnsi="Arial" w:cs="Arial"/>
          <w:b/>
          <w:bCs/>
        </w:rPr>
        <w:t> </w:t>
      </w:r>
    </w:p>
    <w:p w:rsidR="00613A00" w:rsidRDefault="00613A00" w:rsidP="00613A00">
      <w:pPr>
        <w:jc w:val="center"/>
        <w:rPr>
          <w:rFonts w:ascii="Arial" w:hAnsi="Arial" w:cs="Arial"/>
          <w:b/>
          <w:bCs/>
        </w:rPr>
      </w:pPr>
      <w:r>
        <w:rPr>
          <w:rFonts w:ascii="Arial" w:hAnsi="Arial" w:cs="Arial"/>
          <w:b/>
          <w:bCs/>
        </w:rPr>
        <w:t>ПИСЬМО</w:t>
      </w:r>
    </w:p>
    <w:p w:rsidR="00613A00" w:rsidRDefault="00613A00" w:rsidP="00613A00">
      <w:pPr>
        <w:jc w:val="center"/>
        <w:rPr>
          <w:rFonts w:ascii="Arial" w:hAnsi="Arial" w:cs="Arial"/>
          <w:b/>
          <w:bCs/>
        </w:rPr>
      </w:pPr>
      <w:r>
        <w:rPr>
          <w:rFonts w:ascii="Arial" w:hAnsi="Arial" w:cs="Arial"/>
          <w:b/>
          <w:bCs/>
        </w:rPr>
        <w:t>от 6 февраля 2020 г. № 24-03-07/7794</w:t>
      </w:r>
    </w:p>
    <w:p w:rsidR="00613A00" w:rsidRDefault="00613A00" w:rsidP="00613A00">
      <w:pPr>
        <w:jc w:val="both"/>
        <w:rPr>
          <w:rFonts w:ascii="Times New Roman" w:hAnsi="Times New Roman" w:cs="Times New Roman"/>
        </w:rPr>
      </w:pPr>
      <w:r>
        <w:t> </w:t>
      </w:r>
    </w:p>
    <w:p w:rsidR="00613A00" w:rsidRDefault="00613A00" w:rsidP="00613A00">
      <w:pPr>
        <w:jc w:val="both"/>
      </w:pPr>
      <w: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613A00" w:rsidRDefault="00613A00" w:rsidP="00613A00">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13A00" w:rsidRDefault="00613A00" w:rsidP="00613A00">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13A00" w:rsidRDefault="00613A00" w:rsidP="00613A00">
      <w:pPr>
        <w:jc w:val="both"/>
      </w:pPr>
      <w:r>
        <w:t>Вместе с тем полагаем необходимым отметить, что в соответствии с пунктом 8 части 1 статьи 95 Закона № 44-ФЗ изменение существенных условий контракта при его исполнении допускается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613A00" w:rsidRDefault="00613A00" w:rsidP="00613A00">
      <w:pPr>
        <w:jc w:val="both"/>
      </w:pPr>
      <w:r>
        <w:t>Предусмотренное пунктом 8 части 1 статьи 95 Закона № 44-ФЗ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 Иных ограничений пункт 8 части 1 статьи 95 Закона № 44-ФЗ не содержит.</w:t>
      </w:r>
    </w:p>
    <w:p w:rsidR="00613A00" w:rsidRDefault="00613A00" w:rsidP="00613A00">
      <w:pPr>
        <w:jc w:val="both"/>
      </w:pPr>
      <w:r>
        <w:t>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 декабря 2013 г. № 1186 (далее - постановление № 1186) и составляет 100 млн рублей.</w:t>
      </w:r>
    </w:p>
    <w:p w:rsidR="00613A00" w:rsidRDefault="00613A00" w:rsidP="00613A00">
      <w:pPr>
        <w:jc w:val="both"/>
      </w:pPr>
      <w:r>
        <w:lastRenderedPageBreak/>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bookmarkStart w:id="0" w:name="_GoBack"/>
      <w:bookmarkEnd w:id="0"/>
      <w:r>
        <w:t> </w:t>
      </w:r>
    </w:p>
    <w:p w:rsidR="00613A00" w:rsidRDefault="00613A00" w:rsidP="00613A00">
      <w:pPr>
        <w:jc w:val="right"/>
      </w:pPr>
      <w:r>
        <w:t>Заместитель директора Департамента</w:t>
      </w:r>
    </w:p>
    <w:p w:rsidR="00613A00" w:rsidRDefault="00613A00" w:rsidP="00613A00">
      <w:pPr>
        <w:jc w:val="right"/>
      </w:pPr>
      <w:r>
        <w:t>Д.А.ГОТОВЦЕВ</w:t>
      </w:r>
    </w:p>
    <w:p w:rsidR="00613A00" w:rsidRDefault="00613A00" w:rsidP="00613A00">
      <w:r>
        <w:t>06.02.2020</w:t>
      </w:r>
    </w:p>
    <w:p w:rsidR="007B07FE" w:rsidRPr="00613A00" w:rsidRDefault="007B07FE" w:rsidP="00613A00"/>
    <w:sectPr w:rsidR="007B07FE" w:rsidRPr="0061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00"/>
    <w:rsid w:val="00613A00"/>
    <w:rsid w:val="007B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9FB86-53A5-4655-BD74-5BAB8C90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A00"/>
  </w:style>
  <w:style w:type="paragraph" w:styleId="2">
    <w:name w:val="heading 2"/>
    <w:basedOn w:val="a"/>
    <w:next w:val="a"/>
    <w:link w:val="20"/>
    <w:uiPriority w:val="9"/>
    <w:unhideWhenUsed/>
    <w:qFormat/>
    <w:rsid w:val="00613A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3A00"/>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61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13A00"/>
    <w:rPr>
      <w:color w:val="0000FF"/>
      <w:u w:val="single"/>
    </w:rPr>
  </w:style>
  <w:style w:type="paragraph" w:customStyle="1" w:styleId="search-resultstext">
    <w:name w:val="search-results__text"/>
    <w:basedOn w:val="a"/>
    <w:rsid w:val="0061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13A00"/>
  </w:style>
  <w:style w:type="character" w:customStyle="1" w:styleId="b">
    <w:name w:val="b"/>
    <w:basedOn w:val="a0"/>
    <w:rsid w:val="00613A00"/>
  </w:style>
  <w:style w:type="paragraph" w:customStyle="1" w:styleId="search-resultslink-inherit">
    <w:name w:val="search-results__link-inherit"/>
    <w:basedOn w:val="a"/>
    <w:rsid w:val="0061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61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2021-08-18T10:28:00Z</dcterms:created>
  <dcterms:modified xsi:type="dcterms:W3CDTF">2021-08-18T10:36:00Z</dcterms:modified>
</cp:coreProperties>
</file>