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A6" w:rsidRDefault="00CA03A6" w:rsidP="00CA03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A03A6" w:rsidRDefault="00CA03A6" w:rsidP="00CA03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A03A6" w:rsidRDefault="00CA03A6" w:rsidP="00CA03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A03A6" w:rsidRDefault="00CA03A6" w:rsidP="00CA03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февраля 2020 г. № 24-03-07/8832</w:t>
      </w:r>
    </w:p>
    <w:p w:rsidR="00CA03A6" w:rsidRDefault="00CA03A6" w:rsidP="00CA03A6">
      <w:pPr>
        <w:jc w:val="both"/>
        <w:rPr>
          <w:rFonts w:ascii="Times New Roman" w:hAnsi="Times New Roman" w:cs="Times New Roman"/>
        </w:rPr>
      </w:pPr>
      <w:r>
        <w:t> </w:t>
      </w:r>
    </w:p>
    <w:p w:rsidR="00CA03A6" w:rsidRDefault="00CA03A6" w:rsidP="00CA03A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ФКУ, направленное письмом от 15 января 2020 г.,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даты надлежащего уведомления поставщика (подрядчика, исполнителя) о принятии заказчиком решения об одностороннем отказе от исполнения контракта, сообщает следующее.</w:t>
      </w:r>
    </w:p>
    <w:p w:rsidR="00CA03A6" w:rsidRDefault="00CA03A6" w:rsidP="00CA03A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A03A6" w:rsidRDefault="00CA03A6" w:rsidP="00CA03A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A03A6" w:rsidRDefault="00CA03A6" w:rsidP="00CA03A6">
      <w:pPr>
        <w:jc w:val="both"/>
      </w:pPr>
      <w:r>
        <w:t>Вместе с тем считаем необходимым отметить следующее.</w:t>
      </w:r>
    </w:p>
    <w:p w:rsidR="00CA03A6" w:rsidRDefault="00CA03A6" w:rsidP="00CA03A6">
      <w:pPr>
        <w:jc w:val="both"/>
      </w:pPr>
      <w:r>
        <w:t>В соответствии с частью 12 статьи 95 Закона № 44-ФЗ для надлежащего уведомления поставщика (подрядчика, исполнителя) о расторжении контракта в одностороннем порядке заказчику необходимо своевременно разместить в единой информационной системе в сфере закупок (далее - ЕИС) решение об одностороннем отказе от исполнения контракта, направить его поставщику (подрядчику, исполнителю) по почте заказным письмом с уведомлением о вручении по адресу поставщика (подрядчика, исполнителя), указанному в контракте, а также уведомить поставщика (подрядчика, исполнителя)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 (подрядчику, исполнителю).</w:t>
      </w:r>
    </w:p>
    <w:p w:rsidR="00CA03A6" w:rsidRDefault="00CA03A6" w:rsidP="00CA03A6">
      <w:pPr>
        <w:jc w:val="both"/>
      </w:pPr>
      <w:r>
        <w:t>Выполнение заказчиком требований части 12 статьи 95 Закона № 44-ФЗ считается надлежащим уведомлением поставщика (подрядчика, исполнителя) об одностороннем отказе от исполнения контракта.</w:t>
      </w:r>
    </w:p>
    <w:p w:rsidR="00CA03A6" w:rsidRDefault="00CA03A6" w:rsidP="00CA03A6">
      <w:pPr>
        <w:jc w:val="both"/>
      </w:pPr>
      <w:r>
        <w:t>Датой такого надлежащего уведомления признается дата получения заказчиком подтверждения о вручении поставщику (подрядчику, исполнителю) указанного уведомления либо дата получения заказчиком информации об отсутствии поставщика (подрядчика, исполнителя) по его адресу, указанному в контракте.</w:t>
      </w:r>
    </w:p>
    <w:p w:rsidR="00CA03A6" w:rsidRDefault="00CA03A6" w:rsidP="00CA03A6">
      <w:pPr>
        <w:jc w:val="both"/>
      </w:pPr>
      <w:r>
        <w:t xml:space="preserve">При этом в случае невозможности получения поставщиком (подрядчиком, исполнителем) уведомления об одностороннем расторжении контракта датой такого надлежащего уведомления </w:t>
      </w:r>
      <w:r>
        <w:lastRenderedPageBreak/>
        <w:t>признается дата по истечении тридцати дней с даты размещения решения заказчика об одностороннем отказе от исполнения контракта в ЕИС.</w:t>
      </w:r>
    </w:p>
    <w:p w:rsidR="00CA03A6" w:rsidRDefault="00CA03A6" w:rsidP="00CA03A6">
      <w:pPr>
        <w:jc w:val="both"/>
      </w:pPr>
      <w:r>
        <w:t>Таким образом, только в случае если заказчик не получил подтверждения о вручении поставщику (подрядчику, исполнителю) уведомления или информации об отсутствии поставщика (подрядчика, исполнителя) по его адресу, датой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ЕИС.</w:t>
      </w:r>
    </w:p>
    <w:p w:rsidR="00CA03A6" w:rsidRDefault="00CA03A6" w:rsidP="00CA03A6">
      <w:pPr>
        <w:jc w:val="both"/>
      </w:pPr>
      <w:r>
        <w:t>В соответствии с частью 13 статьи 95 Закона № 44-ФЗ решение заказчика вступает в силу и контракт считается расторгнутым через десять дней с даты надлежащего уведомления заказчиком поставщика (подрядчика, исполнителя) об одностороннем отказе от исполнения контракта.</w:t>
      </w:r>
      <w:bookmarkStart w:id="0" w:name="_GoBack"/>
      <w:bookmarkEnd w:id="0"/>
      <w:r>
        <w:t> </w:t>
      </w:r>
    </w:p>
    <w:p w:rsidR="00CA03A6" w:rsidRDefault="00CA03A6" w:rsidP="00CA03A6">
      <w:pPr>
        <w:jc w:val="right"/>
      </w:pPr>
      <w:r>
        <w:t>Заместитель директора Департамента</w:t>
      </w:r>
    </w:p>
    <w:p w:rsidR="00CA03A6" w:rsidRDefault="00CA03A6" w:rsidP="00CA03A6">
      <w:pPr>
        <w:jc w:val="right"/>
      </w:pPr>
      <w:r>
        <w:t>Д.А.ГОТОВЦЕВ</w:t>
      </w:r>
    </w:p>
    <w:p w:rsidR="00CA03A6" w:rsidRDefault="00CA03A6" w:rsidP="00CA03A6">
      <w:r>
        <w:t>11.02.2020</w:t>
      </w:r>
    </w:p>
    <w:p w:rsidR="00CA03A6" w:rsidRDefault="00CA03A6" w:rsidP="00CA03A6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6423B4" w:rsidRDefault="006423B4"/>
    <w:sectPr w:rsidR="0064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B04"/>
    <w:multiLevelType w:val="multilevel"/>
    <w:tmpl w:val="2A1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A6"/>
    <w:rsid w:val="006423B4"/>
    <w:rsid w:val="00C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3F843-F8F4-4050-8B0D-9BAA1DF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3A6"/>
    <w:rPr>
      <w:color w:val="0000FF"/>
      <w:u w:val="single"/>
    </w:rPr>
  </w:style>
  <w:style w:type="paragraph" w:customStyle="1" w:styleId="search-resultstext">
    <w:name w:val="search-results__text"/>
    <w:basedOn w:val="a"/>
    <w:rsid w:val="00CA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A03A6"/>
  </w:style>
  <w:style w:type="character" w:customStyle="1" w:styleId="b">
    <w:name w:val="b"/>
    <w:basedOn w:val="a0"/>
    <w:rsid w:val="00CA03A6"/>
  </w:style>
  <w:style w:type="paragraph" w:customStyle="1" w:styleId="search-resultslink-inherit">
    <w:name w:val="search-results__link-inherit"/>
    <w:basedOn w:val="a"/>
    <w:rsid w:val="00CA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A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2021-08-26T08:28:00Z</dcterms:created>
  <dcterms:modified xsi:type="dcterms:W3CDTF">2021-08-26T08:36:00Z</dcterms:modified>
</cp:coreProperties>
</file>