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16" w:rsidRDefault="00F36616" w:rsidP="00F36616">
      <w:pPr>
        <w:jc w:val="center"/>
      </w:pPr>
    </w:p>
    <w:p w:rsidR="00F36616" w:rsidRDefault="00F36616" w:rsidP="00F3661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36616" w:rsidRDefault="00F36616" w:rsidP="00F3661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36616" w:rsidRDefault="00F36616" w:rsidP="00F3661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36616" w:rsidRDefault="00F36616" w:rsidP="00F3661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10 февраля 2020 г. № 24-01-08/8373</w:t>
      </w:r>
    </w:p>
    <w:p w:rsidR="00F36616" w:rsidRDefault="00F36616" w:rsidP="00F36616">
      <w:pPr>
        <w:rPr>
          <w:rFonts w:ascii="Times New Roman" w:hAnsi="Times New Roman" w:cs="Times New Roman"/>
        </w:rPr>
      </w:pPr>
      <w:r>
        <w:t> </w:t>
      </w:r>
    </w:p>
    <w:p w:rsidR="00F36616" w:rsidRDefault="00F36616" w:rsidP="00F36616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заключения контракта с физическим лицом, сообщает следующее.</w:t>
      </w:r>
    </w:p>
    <w:p w:rsidR="00F36616" w:rsidRDefault="00F36616" w:rsidP="00F36616">
      <w:pPr>
        <w:jc w:val="both"/>
      </w:pPr>
      <w: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F36616" w:rsidRDefault="00F36616" w:rsidP="00F36616">
      <w:pPr>
        <w:jc w:val="both"/>
      </w:pPr>
      <w:r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F36616" w:rsidRDefault="00F36616" w:rsidP="00F36616">
      <w:pPr>
        <w:jc w:val="both"/>
      </w:pPr>
      <w:r>
        <w:t>Вместе с тем в рамках компетенции Департамента полагаем необходимым отметить следующее.</w:t>
      </w:r>
    </w:p>
    <w:p w:rsidR="00F36616" w:rsidRDefault="00F36616" w:rsidP="00F36616">
      <w:pPr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F36616" w:rsidRDefault="00F36616" w:rsidP="00F36616">
      <w:pPr>
        <w:jc w:val="both"/>
      </w:pPr>
      <w:r>
        <w:t>В тексте документа, видимо, допущена опечатка: имеется в виду пункт 4 части 1 статьи 3 Федерального закона от 05.04.2013 № 44-ФЗ.</w:t>
      </w:r>
    </w:p>
    <w:p w:rsidR="00F36616" w:rsidRDefault="00F36616" w:rsidP="00F36616">
      <w:pPr>
        <w:jc w:val="both"/>
      </w:pPr>
      <w:r>
        <w:t>В соответствии с пунктом 4 статьи 3 Закона № 44-ФЗ участником закупки может быть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предпринимателя.</w:t>
      </w:r>
    </w:p>
    <w:p w:rsidR="00F36616" w:rsidRDefault="00F36616" w:rsidP="00F36616">
      <w:pPr>
        <w:jc w:val="both"/>
      </w:pPr>
      <w:r>
        <w:t>Вместе с тем в соответствии с частью 1 статьи 2 Закона № 44-ФЗ законодательство о контрактной системе основывается в том числе на положениях Гражданского кодекса Российской Федерации (далее - ГК РФ).</w:t>
      </w:r>
    </w:p>
    <w:p w:rsidR="00F36616" w:rsidRDefault="00F36616" w:rsidP="00F36616">
      <w:pPr>
        <w:jc w:val="both"/>
      </w:pPr>
      <w:r>
        <w:t xml:space="preserve">Согласно статье 506 ГК РФ по договору поставки поставщик-продавец, осуществляющий предпринимательскую деятельность, обязуется передать в обусловленный срок или сроки </w:t>
      </w:r>
      <w:proofErr w:type="gramStart"/>
      <w:r>
        <w:t>производимые</w:t>
      </w:r>
      <w:proofErr w:type="gramEnd"/>
      <w:r>
        <w:t xml:space="preserve"> или закупаемые им товары покупателю для использования в предпринимательской </w:t>
      </w:r>
      <w:r>
        <w:lastRenderedPageBreak/>
        <w:t>деятельности или в иных целях, не связанных с личным, семейным, домашним и иным подобным использованием.</w:t>
      </w:r>
    </w:p>
    <w:p w:rsidR="00F36616" w:rsidRDefault="00F36616" w:rsidP="00F36616">
      <w:pPr>
        <w:jc w:val="both"/>
      </w:pPr>
      <w:r>
        <w:t>Статьей 525 ГК РФ установлено, что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нужд, а также заключаемых в соответствии с ним договоров поставки товаров для государственных или муниципальных нужд (пункт 2 статьи 530 ГК РФ).</w:t>
      </w:r>
    </w:p>
    <w:p w:rsidR="00F36616" w:rsidRDefault="00F36616" w:rsidP="00F36616">
      <w:pPr>
        <w:jc w:val="both"/>
      </w:pPr>
      <w:r>
        <w:t>К отношениям по поставке товаров для государственных или муниципальных нужд применяются правила о договоре поставки (статьи 506 - 522 ГК РФ), если иное не предусмотрено правилами данного Кодекса.</w:t>
      </w:r>
    </w:p>
    <w:p w:rsidR="00F36616" w:rsidRDefault="00F36616" w:rsidP="00F36616">
      <w:pPr>
        <w:jc w:val="both"/>
      </w:pPr>
      <w:r>
        <w:t>Исходя из системного толкования Закона № 44-ФЗ следует, что поставщик (подрядчик, исполнитель) является участником закупки.</w:t>
      </w:r>
    </w:p>
    <w:p w:rsidR="00F36616" w:rsidRDefault="00F36616" w:rsidP="00F36616">
      <w:pPr>
        <w:jc w:val="both"/>
      </w:pPr>
      <w:r>
        <w:t>Учитывая изложенное, участником закупки также может быть физическое лицо, не зарегистрированное в качестве индивидуального предпринимателя. </w:t>
      </w:r>
    </w:p>
    <w:bookmarkEnd w:id="0"/>
    <w:p w:rsidR="00F36616" w:rsidRDefault="00F36616" w:rsidP="00F36616">
      <w:pPr>
        <w:jc w:val="right"/>
      </w:pPr>
      <w:r>
        <w:t>Заместитель директора Департамента</w:t>
      </w:r>
    </w:p>
    <w:p w:rsidR="00F36616" w:rsidRDefault="00F36616" w:rsidP="00F36616">
      <w:pPr>
        <w:jc w:val="right"/>
      </w:pPr>
      <w:r>
        <w:t>Д.А.ГОТОВЦЕВ</w:t>
      </w:r>
    </w:p>
    <w:p w:rsidR="00F36616" w:rsidRDefault="00F36616" w:rsidP="00F36616">
      <w:r>
        <w:t>10.02.2020</w:t>
      </w:r>
    </w:p>
    <w:p w:rsidR="00F36616" w:rsidRDefault="00F36616" w:rsidP="00F36616">
      <w:r>
        <w:t> </w:t>
      </w:r>
    </w:p>
    <w:p w:rsidR="001D23DA" w:rsidRDefault="001D23DA"/>
    <w:sectPr w:rsidR="001D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37940"/>
    <w:multiLevelType w:val="multilevel"/>
    <w:tmpl w:val="A304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16"/>
    <w:rsid w:val="001D23DA"/>
    <w:rsid w:val="00F3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0BC9C-4893-4525-9E2A-9E369AA9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616"/>
    <w:rPr>
      <w:color w:val="0000FF"/>
      <w:u w:val="single"/>
    </w:rPr>
  </w:style>
  <w:style w:type="paragraph" w:customStyle="1" w:styleId="search-resultstext">
    <w:name w:val="search-results__text"/>
    <w:basedOn w:val="a"/>
    <w:rsid w:val="00F3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36616"/>
  </w:style>
  <w:style w:type="character" w:customStyle="1" w:styleId="b">
    <w:name w:val="b"/>
    <w:basedOn w:val="a0"/>
    <w:rsid w:val="00F36616"/>
  </w:style>
  <w:style w:type="paragraph" w:customStyle="1" w:styleId="search-resultslink-inherit">
    <w:name w:val="search-results__link-inherit"/>
    <w:basedOn w:val="a"/>
    <w:rsid w:val="00F3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F36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2021-09-02T10:52:00Z</dcterms:created>
  <dcterms:modified xsi:type="dcterms:W3CDTF">2021-09-02T10:55:00Z</dcterms:modified>
</cp:coreProperties>
</file>