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22D" w:rsidRPr="006C522D" w:rsidRDefault="006C522D" w:rsidP="006C52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22D">
        <w:rPr>
          <w:rFonts w:ascii="Times New Roman" w:hAnsi="Times New Roman" w:cs="Times New Roman"/>
          <w:b/>
          <w:sz w:val="24"/>
          <w:szCs w:val="24"/>
        </w:rPr>
        <w:t>Письмо ФАС РФ от 10.11.2017 № РП/78797/17 "Об установлении Заказчиком требования предоставления регистрационного удостоверения во второй части заявки"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2D">
        <w:rPr>
          <w:rFonts w:ascii="Times New Roman" w:hAnsi="Times New Roman" w:cs="Times New Roman"/>
          <w:sz w:val="24"/>
          <w:szCs w:val="24"/>
        </w:rPr>
        <w:t>Федеральная антимонопольная служба (далее - ФАС России), рассмотрев обращение Министерства по регулированию контрактной системы в сфере закупок Республики Хакасия от 11.10.2017 № 240-739-ОИ (далее — Обращение) по вопросу установления требования о предоставлении в составе второй части заявки участника закупки копии регистрационного удостоверения на медицинские изделия и копии регистрационного удостоверения на лекарственные препараты в соответствии с положениями Федерального закона от 05.04.2013 № 44-ФЗ «О контрактной</w:t>
      </w:r>
      <w:proofErr w:type="gramEnd"/>
      <w:r w:rsidRPr="006C522D">
        <w:rPr>
          <w:rFonts w:ascii="Times New Roman" w:hAnsi="Times New Roman" w:cs="Times New Roman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(далее - Закон о контрактной системе), в рамках компетенции сообщает следующее.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2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Федеральной антимонопольной службе, утвержденным постановлением Правительства Российской Федерации от 30.06.2004 № 331, ФАС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Рофсии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</w:t>
      </w:r>
      <w:proofErr w:type="gramEnd"/>
      <w:r w:rsidRPr="006C522D">
        <w:rPr>
          <w:rFonts w:ascii="Times New Roman" w:hAnsi="Times New Roman" w:cs="Times New Roman"/>
          <w:sz w:val="24"/>
          <w:szCs w:val="24"/>
        </w:rPr>
        <w:t xml:space="preserve"> согласованию применения закрытых способов определения поставщиков (подрядчиков,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исподнителей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>).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 xml:space="preserve">Вместе с тем, по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вопрофу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>, изложенному в Обращении, ФАС России сообщает следующее.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1 статьи 64 Закона о контрактной системе </w:t>
      </w:r>
      <w:proofErr w:type="gramStart"/>
      <w:r w:rsidRPr="006C522D">
        <w:rPr>
          <w:rFonts w:ascii="Times New Roman" w:hAnsi="Times New Roman" w:cs="Times New Roman"/>
          <w:sz w:val="24"/>
          <w:szCs w:val="24"/>
        </w:rPr>
        <w:t>документация</w:t>
      </w:r>
      <w:proofErr w:type="gramEnd"/>
      <w:r w:rsidRPr="006C522D">
        <w:rPr>
          <w:rFonts w:ascii="Times New Roman" w:hAnsi="Times New Roman" w:cs="Times New Roman"/>
          <w:sz w:val="24"/>
          <w:szCs w:val="24"/>
        </w:rPr>
        <w:t xml:space="preserve"> об электронном аукционе должна содержать, в том числе требования к содержанию, составу заявки на участие в таком аукционе в соответствии с частями 3-6 статьи 66 Закона о контрактной системе и инструкцию по ее заполнению.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 xml:space="preserve">Пунктом 3 части 5 статьи 66 Закона о контрактной системе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установлено</w:t>
      </w:r>
      <w:proofErr w:type="gramStart"/>
      <w:r w:rsidRPr="006C522D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6C522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вторая часть заявки на участие в электронном аукционе должна содержать документы и информацию, в том числе копии документов, подтверждающих соответствие товара, работы (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услуги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товару, работе или (услуге и представление указанных документов предусмотрено документацией об электронном аукционе.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2D">
        <w:rPr>
          <w:rFonts w:ascii="Times New Roman" w:hAnsi="Times New Roman" w:cs="Times New Roman"/>
          <w:sz w:val="24"/>
          <w:szCs w:val="24"/>
        </w:rPr>
        <w:t>В соответствии с частью 1 статьи 38 Федерального закона от 21.11.2011 № 323-ФЗ «Об основах охраны здоровья граждан в Российской Федерации» (далее - Закон об основах здоровья граждан) под медицинскими изделиями понимаются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'(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вместе с другими принадлежностями, необходимыми для применения указанных изделий</w:t>
      </w:r>
      <w:proofErr w:type="gramEnd"/>
      <w:r w:rsidRPr="006C5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22D">
        <w:rPr>
          <w:rFonts w:ascii="Times New Roman" w:hAnsi="Times New Roman" w:cs="Times New Roman"/>
          <w:sz w:val="24"/>
          <w:szCs w:val="24"/>
        </w:rPr>
        <w:t xml:space="preserve">по назначению, включая специальное программное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обесйечение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, и предназначенные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 анатомической структуры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ийи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человека.</w:t>
      </w:r>
      <w:proofErr w:type="gramEnd"/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 xml:space="preserve">При этом согласно части 4 статьи 38 Закона об основах здоровья граждан на территории Российской Федерации разрешается обращение медицинских изделий, </w:t>
      </w:r>
      <w:r w:rsidRPr="006C522D">
        <w:rPr>
          <w:rFonts w:ascii="Times New Roman" w:hAnsi="Times New Roman" w:cs="Times New Roman"/>
          <w:sz w:val="24"/>
          <w:szCs w:val="24"/>
        </w:rPr>
        <w:lastRenderedPageBreak/>
        <w:t>зарегистрированных в порядке, установленном Правительством Российской Федерации, уполномоченным им федеральным органом исполнительной власти.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2D">
        <w:rPr>
          <w:rFonts w:ascii="Times New Roman" w:hAnsi="Times New Roman" w:cs="Times New Roman"/>
          <w:sz w:val="24"/>
          <w:szCs w:val="24"/>
        </w:rPr>
        <w:t xml:space="preserve">В соответствии с пунктом 2 Правил государственной регистрации медицинских изделий, утвержденных постановлением Правительства Российской Федерации от 27.12.2012 № 1416 «Об утверждении Правил государственной регистрации медицинских изделий» государственной регистрации подлежат любые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инртрументы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, аппараты, приборы, оборудование, материалы и прочие изделия, применяемые в медицинских целях отдельно или в сочетании между собой, а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^акже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вместе с другими принадлежностями, необходимыми для применения указанных изделий по назначению</w:t>
      </w:r>
      <w:proofErr w:type="gramEnd"/>
      <w:r w:rsidRPr="006C52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522D">
        <w:rPr>
          <w:rFonts w:ascii="Times New Roman" w:hAnsi="Times New Roman" w:cs="Times New Roman"/>
          <w:sz w:val="24"/>
          <w:szCs w:val="24"/>
        </w:rPr>
        <w:t xml:space="preserve">включая специальное программное обеспечение, и предназначенные производителем (изготовителем)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 анатомической структуры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илй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 (далее - медицинские изделия).</w:t>
      </w:r>
      <w:proofErr w:type="gramEnd"/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>Пунктом 6 Правил государственной регистрации медицинских изделий, утвержденных постановлением Правительства Российской Федерации от 27.12.2012 № 1416 «Об утверждении Правил государственной регистрации медицинских изделий» установлено, что документом, подтверждающим факт государственной регистрации медицинского изделия, является регистрационное удостоверение на медицинское изделие (далее - регистрационное удостоверение). Форма регистрационного удостоверения утверждается регистрирующим органом. Регистрационное удостоверение выдается бессрочно.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 xml:space="preserve">Таким образом, по мнению ФАС России, документация об электронном аукционе на поставку медицинских изделий должна содержать требование о наличии во второй части заявки копии регистрационного удостоверения на медицинские изделия,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являющиеря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предметом аукциона.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>ФАС России сообщает, что согласно части 1 статьи 13 Федерального закона от 12.04.2010 № 61-ФЗ «Об обращении лекарственных средств» (далее - Закон о лекарственных средствах) лекарственные препараты вводятся в гражданский оборот на территории Российской Федерации, если они зарегистрированы соответствующим уполномоченным федеральным органом исполнительной власти.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>Положения Закона о лекарственных средствах предусматривают проведение Министерством здравоохранения Российской Федерации государственной регистрации лекарственных препаратов в целях подтверждения их эффективности, безопасности и качества.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2D">
        <w:rPr>
          <w:rFonts w:ascii="Times New Roman" w:hAnsi="Times New Roman" w:cs="Times New Roman"/>
          <w:sz w:val="24"/>
          <w:szCs w:val="24"/>
        </w:rPr>
        <w:t xml:space="preserve">Таким образом, в целях подтверждения безопасности и качества поставляемой продукции (лекарственных препаратов), а также предотвращения попадания на российский </w:t>
      </w:r>
      <w:proofErr w:type="spellStart"/>
      <w:r w:rsidRPr="006C522D">
        <w:rPr>
          <w:rFonts w:ascii="Times New Roman" w:hAnsi="Times New Roman" w:cs="Times New Roman"/>
          <w:sz w:val="24"/>
          <w:szCs w:val="24"/>
        </w:rPr>
        <w:t>рынбк</w:t>
      </w:r>
      <w:proofErr w:type="spellEnd"/>
      <w:r w:rsidRPr="006C522D">
        <w:rPr>
          <w:rFonts w:ascii="Times New Roman" w:hAnsi="Times New Roman" w:cs="Times New Roman"/>
          <w:sz w:val="24"/>
          <w:szCs w:val="24"/>
        </w:rPr>
        <w:t xml:space="preserve"> лекарственных препаратов и средств, не прошедших государственную регистрацию, государственный (муниципальный) заказчик обязан требовать в составе заявки на участие в открытом электронном аукционе наличия копий регистрационных удостоверений на лекарственные препараты, являющиеся предметом закупки.</w:t>
      </w:r>
      <w:proofErr w:type="gramEnd"/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2D">
        <w:rPr>
          <w:rFonts w:ascii="Times New Roman" w:hAnsi="Times New Roman" w:cs="Times New Roman"/>
          <w:sz w:val="24"/>
          <w:szCs w:val="24"/>
        </w:rPr>
        <w:t>Кроме того, ФАС России обращает внимание, что в отношении закупки лекарственных препаратов 30.11.2015 принято постановление Правительства Российской Федерации № 12$9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 (далее — Постановление № 1289).</w:t>
      </w:r>
      <w:proofErr w:type="gramEnd"/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>Применение Постановления №</w:t>
      </w:r>
      <w:r w:rsidRPr="006C522D">
        <w:rPr>
          <w:rFonts w:ascii="Times New Roman" w:hAnsi="Times New Roman" w:cs="Times New Roman"/>
          <w:sz w:val="24"/>
          <w:szCs w:val="24"/>
        </w:rPr>
        <w:tab/>
        <w:t>1289 невозможно без наличия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lastRenderedPageBreak/>
        <w:t>информации, которая указывается в регистрационном удостоверении, в том числе информации о производителе лекарственного препарата.</w:t>
      </w:r>
    </w:p>
    <w:p w:rsidR="006C522D" w:rsidRPr="006C522D" w:rsidRDefault="006C522D" w:rsidP="006C522D">
      <w:pPr>
        <w:jc w:val="both"/>
        <w:rPr>
          <w:rFonts w:ascii="Times New Roman" w:hAnsi="Times New Roman" w:cs="Times New Roman"/>
          <w:sz w:val="24"/>
          <w:szCs w:val="24"/>
        </w:rPr>
      </w:pPr>
      <w:r w:rsidRPr="006C522D">
        <w:rPr>
          <w:rFonts w:ascii="Times New Roman" w:hAnsi="Times New Roman" w:cs="Times New Roman"/>
          <w:sz w:val="24"/>
          <w:szCs w:val="24"/>
        </w:rPr>
        <w:t>Аналогичная ситуация складывается при применении постановления Правительства Российской Федерации от 05.02.2015 № 102 «Об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нужд».</w:t>
      </w:r>
    </w:p>
    <w:p w:rsidR="00B01B94" w:rsidRPr="006C522D" w:rsidRDefault="00B01B94" w:rsidP="006C52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22D" w:rsidRPr="006C522D" w:rsidRDefault="006C52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522D" w:rsidRPr="006C522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C522D"/>
    <w:rsid w:val="003636AE"/>
    <w:rsid w:val="00490505"/>
    <w:rsid w:val="005F4005"/>
    <w:rsid w:val="006C522D"/>
    <w:rsid w:val="006D77B2"/>
    <w:rsid w:val="00740A4D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1142</Words>
  <Characters>6511</Characters>
  <Application>Microsoft Office Word</Application>
  <DocSecurity>0</DocSecurity>
  <Lines>54</Lines>
  <Paragraphs>15</Paragraphs>
  <ScaleCrop>false</ScaleCrop>
  <Company>Krokoz™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2021-09-03T07:57:00Z</dcterms:created>
  <dcterms:modified xsi:type="dcterms:W3CDTF">2021-09-03T07:59:00Z</dcterms:modified>
</cp:coreProperties>
</file>