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D5" w:rsidRDefault="006F07D5" w:rsidP="006F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F07D5" w:rsidRDefault="006F07D5" w:rsidP="006F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F07D5" w:rsidRDefault="006F07D5" w:rsidP="006F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F07D5" w:rsidRDefault="006F07D5" w:rsidP="006F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сентября 2020 г. № 24-03-08/81648</w:t>
      </w:r>
    </w:p>
    <w:p w:rsidR="006F07D5" w:rsidRDefault="006F07D5" w:rsidP="006F07D5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6F07D5" w:rsidRDefault="006F07D5" w:rsidP="006F07D5">
      <w:pPr>
        <w:jc w:val="both"/>
      </w:pPr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компенсации средств, потраченных победителем закупки на оформление обеспечения исполнения контракта в форме банковской гарантии, и в рамках компетенции сообщает следующее.</w:t>
      </w:r>
    </w:p>
    <w:p w:rsidR="006F07D5" w:rsidRDefault="006F07D5" w:rsidP="006F07D5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F07D5" w:rsidRDefault="006F07D5" w:rsidP="006F07D5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F07D5" w:rsidRDefault="006F07D5" w:rsidP="006F07D5">
      <w:pPr>
        <w:jc w:val="both"/>
      </w:pPr>
      <w:r>
        <w:t>Вместе с тем Департамент полагает необходимым отметить, что согласно части 3 статьи 83.2 Закона № 44-ФЗ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контракта, размещает на электронной площадке подписанный проект контракта и документ, подтверждающий предоставление обеспечения исполнения контракта, если данное требование установлено в извещении и (или) документации о закупке, либо размещает протокол разногласий, предусмотренный частью 4 указанной статьи.</w:t>
      </w:r>
    </w:p>
    <w:p w:rsidR="006F07D5" w:rsidRDefault="006F07D5" w:rsidP="006F07D5">
      <w:pPr>
        <w:jc w:val="both"/>
      </w:pPr>
      <w:r>
        <w:t>Согласно части 4 статьи 96 Закона № 44-ФЗ контракт заключается после предоставления участником закупки, с которым заключается контракт, обеспечения исполнения контракта.</w:t>
      </w:r>
    </w:p>
    <w:p w:rsidR="006F07D5" w:rsidRDefault="006F07D5" w:rsidP="006F07D5">
      <w:pPr>
        <w:jc w:val="both"/>
      </w:pPr>
      <w:r>
        <w:t>В соответствии с частью 3 статьи 96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</w:t>
      </w:r>
    </w:p>
    <w:p w:rsidR="006F07D5" w:rsidRDefault="006F07D5" w:rsidP="006F07D5">
      <w:pPr>
        <w:jc w:val="both"/>
      </w:pPr>
      <w:r>
        <w:t xml:space="preserve">Частью 5 статьи 96 Закона № 44-ФЗ установлено, что в случае </w:t>
      </w:r>
      <w:proofErr w:type="spellStart"/>
      <w:r>
        <w:t>непредоставления</w:t>
      </w:r>
      <w:proofErr w:type="spellEnd"/>
      <w: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6F07D5" w:rsidRDefault="006F07D5" w:rsidP="006F07D5">
      <w:pPr>
        <w:jc w:val="both"/>
      </w:pPr>
      <w:r>
        <w:lastRenderedPageBreak/>
        <w:t>Таким образом, обеспечение исполнения контракта, в том числе путем предоставления банковской гарантии, осуществляется участником закупки, с которым заключается контракт, перед заключением контракта. </w:t>
      </w:r>
    </w:p>
    <w:bookmarkEnd w:id="0"/>
    <w:p w:rsidR="006F07D5" w:rsidRDefault="006F07D5" w:rsidP="006F07D5">
      <w:pPr>
        <w:jc w:val="right"/>
      </w:pPr>
      <w:r>
        <w:t>Заместитель директора Департамента</w:t>
      </w:r>
    </w:p>
    <w:p w:rsidR="006F07D5" w:rsidRDefault="006F07D5" w:rsidP="006F07D5">
      <w:pPr>
        <w:jc w:val="right"/>
      </w:pPr>
      <w:r>
        <w:t>Д.А.ГОТОВЦЕВ</w:t>
      </w:r>
    </w:p>
    <w:p w:rsidR="006F07D5" w:rsidRDefault="006F07D5" w:rsidP="006F07D5">
      <w:r>
        <w:t>17.09.2020</w:t>
      </w:r>
    </w:p>
    <w:p w:rsidR="00AF4BA9" w:rsidRDefault="00AF4BA9"/>
    <w:sectPr w:rsidR="00AF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10AEC"/>
    <w:multiLevelType w:val="multilevel"/>
    <w:tmpl w:val="7660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D5"/>
    <w:rsid w:val="006F07D5"/>
    <w:rsid w:val="00A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AD2B-2EEF-425C-B85C-2548DB47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7D5"/>
    <w:rPr>
      <w:color w:val="0000FF"/>
      <w:u w:val="single"/>
    </w:rPr>
  </w:style>
  <w:style w:type="paragraph" w:customStyle="1" w:styleId="search-resultstext">
    <w:name w:val="search-results__text"/>
    <w:basedOn w:val="a"/>
    <w:rsid w:val="006F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F07D5"/>
  </w:style>
  <w:style w:type="character" w:customStyle="1" w:styleId="b">
    <w:name w:val="b"/>
    <w:basedOn w:val="a0"/>
    <w:rsid w:val="006F07D5"/>
  </w:style>
  <w:style w:type="paragraph" w:customStyle="1" w:styleId="search-resultslink-inherit">
    <w:name w:val="search-results__link-inherit"/>
    <w:basedOn w:val="a"/>
    <w:rsid w:val="006F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F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2021-09-07T06:26:00Z</dcterms:created>
  <dcterms:modified xsi:type="dcterms:W3CDTF">2021-09-07T06:29:00Z</dcterms:modified>
</cp:coreProperties>
</file>