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EE8" w:rsidRDefault="00943EE8" w:rsidP="00943EE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943EE8" w:rsidRDefault="00943EE8" w:rsidP="00943EE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943EE8" w:rsidRDefault="00943EE8" w:rsidP="00943EE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943EE8" w:rsidRDefault="00943EE8" w:rsidP="00943EE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30 июня 2021 г. № 24-06-06/51688</w:t>
      </w:r>
    </w:p>
    <w:p w:rsidR="00943EE8" w:rsidRDefault="00943EE8" w:rsidP="00943EE8">
      <w:pPr>
        <w:rPr>
          <w:rFonts w:ascii="Times New Roman" w:hAnsi="Times New Roman" w:cs="Times New Roman"/>
        </w:rPr>
      </w:pPr>
      <w:r>
        <w:t> </w:t>
      </w:r>
    </w:p>
    <w:p w:rsidR="00943EE8" w:rsidRDefault="00943EE8" w:rsidP="00943EE8">
      <w:pPr>
        <w:jc w:val="both"/>
      </w:pPr>
      <w:bookmarkStart w:id="0" w:name="_GoBack"/>
      <w:r>
        <w:t>Департамент бюджетной политики в сфере контрактной системы Минфина России (далее - Департамент), рассмотрев обращение от 26.05.2021 по вопросу о применении положений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44-ФЗ) в части установления в отношении участника закупки требования о членстве в саморегулируемой организации при заключении контракта, предусмотренного частью 56 статьи 112 Закона № 44-ФЗ, сообщает следующее.</w:t>
      </w:r>
    </w:p>
    <w:p w:rsidR="00943EE8" w:rsidRDefault="00943EE8" w:rsidP="00943EE8">
      <w:pPr>
        <w:jc w:val="both"/>
      </w:pPr>
      <w:r>
        <w:t>В соответствии с пунктом 12.5 Регламента Министерства финансов Российской Федерации, утвержденного приказом Минфина России от 14.09.2018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943EE8" w:rsidRDefault="00943EE8" w:rsidP="00943EE8">
      <w:pPr>
        <w:jc w:val="both"/>
      </w:pPr>
      <w:r>
        <w:t>Вместе с тем Департамент полагает возможным отметить, что согласно пункту 1 части 1 статьи 31 Закона № 44-ФЗ при осуществлении закупки заказчик устанавливает единые требования к участникам закупки, в том числе о соответствии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закупки.</w:t>
      </w:r>
    </w:p>
    <w:p w:rsidR="00943EE8" w:rsidRDefault="00943EE8" w:rsidP="00943EE8">
      <w:pPr>
        <w:jc w:val="both"/>
      </w:pPr>
      <w:r>
        <w:t>Следовательно, в случае если в силу законодательства Российской Федерации к лицам, осуществляющим поставку товара, выполнение работ, оказание услуг, являющихся объектом закупки, предъявляются определенные требования, то заказчик обязан установить указанные требования в документации о закупке.</w:t>
      </w:r>
    </w:p>
    <w:p w:rsidR="00943EE8" w:rsidRDefault="00943EE8" w:rsidP="00943EE8">
      <w:pPr>
        <w:jc w:val="both"/>
      </w:pPr>
      <w:r>
        <w:t>Департамент обращает внимание, что в соответствии с положениями части 2 статьи 47, части 4 статьи 48, части 2 статьи 52 Градостроительного кодекса Российской Федерации работы по договорам о выполнении инженерных изысканий, работы по договорам о подготовке проектной документации, внесении изменений в проектную документацию, а также по договорам о строительстве, реконструкции, капитальном ремонте объектов капитального строительства, заключенным с застройщиком, техническим заказчиком, лицом, ответственным за эксплуатацию здания, должны выполняться только индивидуальными предпринимателями или юридическими лицами, которые являются членами саморегулируемых организаций в области инженерных изысканий, в области архитектурно-строительного проектирования, в области строительства, реконструкции, капитального ремонта объектов капитального строительства соответственно.</w:t>
      </w:r>
    </w:p>
    <w:p w:rsidR="00943EE8" w:rsidRDefault="00943EE8" w:rsidP="00943EE8">
      <w:pPr>
        <w:jc w:val="both"/>
      </w:pPr>
      <w:r>
        <w:t>Таким образом, если объектом закупки является работа, для выполнения которой в соответствии с законодательством Российской Федерации необходимо наличие членства в соответствующей саморегулируемой организации, заказчик в извещении о проведении закупки обязан установить к участнику закупки соответствующее требование. </w:t>
      </w:r>
    </w:p>
    <w:bookmarkEnd w:id="0"/>
    <w:p w:rsidR="00943EE8" w:rsidRDefault="00943EE8" w:rsidP="00943EE8">
      <w:pPr>
        <w:jc w:val="right"/>
      </w:pPr>
      <w:r>
        <w:t>Заместитель директора Департамента</w:t>
      </w:r>
    </w:p>
    <w:p w:rsidR="00943EE8" w:rsidRDefault="00943EE8" w:rsidP="00943EE8">
      <w:pPr>
        <w:jc w:val="right"/>
      </w:pPr>
      <w:r>
        <w:t>Д.А.ГОТОВЦЕВ</w:t>
      </w:r>
    </w:p>
    <w:p w:rsidR="00943EE8" w:rsidRDefault="00943EE8" w:rsidP="00943EE8">
      <w:r>
        <w:lastRenderedPageBreak/>
        <w:t>30.06.2021</w:t>
      </w:r>
    </w:p>
    <w:p w:rsidR="00943EE8" w:rsidRDefault="00943EE8" w:rsidP="00943EE8"/>
    <w:p w:rsidR="000E7786" w:rsidRDefault="000E7786"/>
    <w:sectPr w:rsidR="000E7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EE8"/>
    <w:rsid w:val="000E7786"/>
    <w:rsid w:val="0094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12564D-8C07-4D3B-AA12-D7A2A9129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3EE8"/>
    <w:rPr>
      <w:color w:val="0000FF"/>
      <w:u w:val="single"/>
    </w:rPr>
  </w:style>
  <w:style w:type="character" w:customStyle="1" w:styleId="blk">
    <w:name w:val="blk"/>
    <w:basedOn w:val="a0"/>
    <w:rsid w:val="00943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2021-09-20T06:25:00Z</dcterms:created>
  <dcterms:modified xsi:type="dcterms:W3CDTF">2021-09-20T06:32:00Z</dcterms:modified>
</cp:coreProperties>
</file>