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2B" w:rsidRDefault="0009552B" w:rsidP="000955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9552B" w:rsidRDefault="0009552B" w:rsidP="000955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9552B" w:rsidRDefault="0009552B" w:rsidP="000955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09552B" w:rsidRDefault="0009552B" w:rsidP="0009552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апреля 2020 г. № 24-01-08/29386, от 17 февраля 2020 г. № 24-01-08/10772</w:t>
      </w:r>
    </w:p>
    <w:p w:rsidR="0009552B" w:rsidRPr="0009552B" w:rsidRDefault="0009552B" w:rsidP="0009552B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Департамент бюджетной политики в сфере контрактной системы Минфина России (далее - Департамент), рассмотрев обращение по вопросу о необходимости предоставления информации о графиках подготовки конкурсов государственных заказов в рамках национальных проектов, сообщает следующее.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Вместе с тем в рамках установленной компетенции полагаем возможным отметить следующее.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В рамках реализации национальных проектов утверждается паспорт национального проекта, который включает в себя наименование национального проекта, его цели, целевые и дополнительные показатели, перечень методик расчета целевых и дополнительных показателей, задачи и результаты с указанием значений результатов по годам реализации, перечень и общие сведения о федеральных проектах, обеспечивающих достижение целей, целевых и дополнительных показателей, выполнение задач национального проекта, сроки реализации и объем финансового обеспечения национального проекта, информацию о кураторе, руководителе и администраторе национального проекта, а также иные сведения.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Указанная информация, а также иные информационные материалы о реализации национальных проектов (программ), комплексного плана модернизации и расширения магистральной инфраструктуры размещены на Информационном Портале "Будущее России. Национальные проекты" (https://futurerussia.gov.ru).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Закупки товаров, работ, услуг для обеспечения государственных и муниципальных нужд, в том числе в рамках реализации национальных проектов, осуществляются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В соответствии с частью 1 статьи 4 Закона № 44-ФЗ в целях информационного обеспечения контрактной системы в сфере закупок ведется единая информационная система в сфере закупок (далее - ЕИС), которая содержит в том числе информацию о закупках, осуществляемых в соответствии с Законом № 44-ФЗ.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lastRenderedPageBreak/>
        <w:t>Информация о проводимых закупках находится в открытом доступе на официальном сайте ЕИС www.zakupki.gov.ru, с помощью функционала которого возможно получение актуальных сведений об опубликованных планах-графиках, извещениях и иной информации о закупках, предусмотренной Законом № 44-ФЗ, информации об исполнении контрактов, результатах мониторинга закупок, аудита и контроля в сфере закупок.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При этом в соответствии с частью 7 статьи 4 Закона № 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ЕИС.</w:t>
      </w:r>
    </w:p>
    <w:p w:rsidR="0009552B" w:rsidRPr="0009552B" w:rsidRDefault="0009552B" w:rsidP="0009552B">
      <w:pPr>
        <w:jc w:val="both"/>
        <w:rPr>
          <w:rFonts w:cstheme="minorHAnsi"/>
          <w:bCs/>
        </w:rPr>
      </w:pPr>
      <w:r w:rsidRPr="0009552B">
        <w:rPr>
          <w:rFonts w:cstheme="minorHAnsi"/>
          <w:bCs/>
        </w:rPr>
        <w:t>Таким образом, информация о закупках, осуществляемых в соответствии с требованиями Закона № 44-ФЗ, в том числе в рамках национальных проектов, размещается на официальном сайте ЕИС www.zakupki.gov.ru.</w:t>
      </w:r>
    </w:p>
    <w:p w:rsidR="0009552B" w:rsidRDefault="0009552B" w:rsidP="0009552B">
      <w:pPr>
        <w:rPr>
          <w:rFonts w:ascii="Arial" w:hAnsi="Arial" w:cs="Arial"/>
          <w:b/>
          <w:bCs/>
        </w:rPr>
      </w:pPr>
    </w:p>
    <w:p w:rsidR="0009552B" w:rsidRDefault="0009552B" w:rsidP="0009552B">
      <w:pPr>
        <w:jc w:val="both"/>
        <w:rPr>
          <w:rFonts w:ascii="Times New Roman" w:hAnsi="Times New Roman" w:cs="Times New Roman"/>
        </w:rPr>
      </w:pPr>
      <w:r>
        <w:t> </w:t>
      </w:r>
    </w:p>
    <w:p w:rsidR="0009552B" w:rsidRDefault="0009552B" w:rsidP="0009552B">
      <w:pPr>
        <w:jc w:val="right"/>
      </w:pPr>
      <w:r>
        <w:t>Заместитель директора Департамента</w:t>
      </w:r>
    </w:p>
    <w:p w:rsidR="0009552B" w:rsidRDefault="0009552B" w:rsidP="0009552B">
      <w:pPr>
        <w:jc w:val="right"/>
      </w:pPr>
      <w:r>
        <w:t>Д.А.ГОТОВЦЕВ</w:t>
      </w:r>
    </w:p>
    <w:p w:rsidR="0009552B" w:rsidRDefault="0009552B" w:rsidP="0009552B">
      <w:pPr>
        <w:jc w:val="both"/>
      </w:pPr>
      <w:r>
        <w:t> </w:t>
      </w:r>
    </w:p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2B"/>
    <w:rsid w:val="0009552B"/>
    <w:rsid w:val="001259A6"/>
    <w:rsid w:val="001B0598"/>
    <w:rsid w:val="007A2E4F"/>
    <w:rsid w:val="007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720"/>
  <w15:chartTrackingRefBased/>
  <w15:docId w15:val="{2B6484AE-B56A-4345-9FA9-12095518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2B"/>
    <w:rPr>
      <w:color w:val="0000FF"/>
      <w:u w:val="single"/>
    </w:rPr>
  </w:style>
  <w:style w:type="paragraph" w:customStyle="1" w:styleId="search-resultstext">
    <w:name w:val="search-results__text"/>
    <w:basedOn w:val="a"/>
    <w:rsid w:val="0009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9552B"/>
  </w:style>
  <w:style w:type="character" w:customStyle="1" w:styleId="b">
    <w:name w:val="b"/>
    <w:basedOn w:val="a0"/>
    <w:rsid w:val="0009552B"/>
  </w:style>
  <w:style w:type="paragraph" w:customStyle="1" w:styleId="search-resultslink-inherit">
    <w:name w:val="search-results__link-inherit"/>
    <w:basedOn w:val="a"/>
    <w:rsid w:val="0009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9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2021-09-22T07:12:00Z</dcterms:created>
  <dcterms:modified xsi:type="dcterms:W3CDTF">2021-09-22T08:02:00Z</dcterms:modified>
</cp:coreProperties>
</file>