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001" w:rsidRDefault="00120001" w:rsidP="00120001">
      <w:pPr>
        <w:jc w:val="center"/>
        <w:rPr>
          <w:rFonts w:ascii="Arial" w:hAnsi="Arial" w:cs="Arial"/>
          <w:b/>
          <w:bCs/>
        </w:rPr>
      </w:pPr>
      <w:r>
        <w:rPr>
          <w:rFonts w:ascii="Arial" w:hAnsi="Arial" w:cs="Arial"/>
          <w:b/>
          <w:bCs/>
        </w:rPr>
        <w:t>МИНИСТЕРСТВО ФИНАНСОВ РОССИЙСКОЙ ФЕДЕРАЦИИ</w:t>
      </w:r>
    </w:p>
    <w:p w:rsidR="00120001" w:rsidRDefault="00120001" w:rsidP="00120001">
      <w:pPr>
        <w:jc w:val="center"/>
        <w:rPr>
          <w:rFonts w:ascii="Arial" w:hAnsi="Arial" w:cs="Arial"/>
          <w:b/>
          <w:bCs/>
        </w:rPr>
      </w:pPr>
      <w:r>
        <w:rPr>
          <w:rFonts w:ascii="Arial" w:hAnsi="Arial" w:cs="Arial"/>
          <w:b/>
          <w:bCs/>
        </w:rPr>
        <w:t> </w:t>
      </w:r>
    </w:p>
    <w:p w:rsidR="00120001" w:rsidRDefault="00120001" w:rsidP="00120001">
      <w:pPr>
        <w:jc w:val="center"/>
        <w:rPr>
          <w:rFonts w:ascii="Arial" w:hAnsi="Arial" w:cs="Arial"/>
          <w:b/>
          <w:bCs/>
        </w:rPr>
      </w:pPr>
      <w:r>
        <w:rPr>
          <w:rFonts w:ascii="Arial" w:hAnsi="Arial" w:cs="Arial"/>
          <w:b/>
          <w:bCs/>
        </w:rPr>
        <w:t>ПИСЬМО</w:t>
      </w:r>
    </w:p>
    <w:p w:rsidR="00120001" w:rsidRDefault="00120001" w:rsidP="00120001">
      <w:pPr>
        <w:jc w:val="center"/>
        <w:rPr>
          <w:rFonts w:ascii="Arial" w:hAnsi="Arial" w:cs="Arial"/>
          <w:b/>
          <w:bCs/>
        </w:rPr>
      </w:pPr>
      <w:r>
        <w:rPr>
          <w:rFonts w:ascii="Arial" w:hAnsi="Arial" w:cs="Arial"/>
          <w:b/>
          <w:bCs/>
        </w:rPr>
        <w:t>от 20 сентября 2019 г. № 24-03-07/72563</w:t>
      </w:r>
    </w:p>
    <w:p w:rsidR="00120001" w:rsidRDefault="00120001" w:rsidP="00120001">
      <w:pPr>
        <w:jc w:val="both"/>
        <w:rPr>
          <w:rFonts w:ascii="Times New Roman" w:hAnsi="Times New Roman" w:cs="Times New Roman"/>
        </w:rPr>
      </w:pPr>
      <w:r>
        <w:t> </w:t>
      </w:r>
    </w:p>
    <w:p w:rsidR="00120001" w:rsidRDefault="00120001" w:rsidP="00120001">
      <w:pPr>
        <w:jc w:val="both"/>
      </w:pPr>
      <w:r>
        <w:t>Департамент бюджетной политики в сфере контрактной системы Минфина России (далее - Департамент), рассмотрев обращение МКУ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применения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сообщает следующее.</w:t>
      </w:r>
    </w:p>
    <w:p w:rsidR="00120001" w:rsidRDefault="00120001" w:rsidP="00120001">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120001" w:rsidRDefault="00120001" w:rsidP="00120001">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120001" w:rsidRDefault="00120001" w:rsidP="00120001">
      <w:pPr>
        <w:jc w:val="both"/>
      </w:pPr>
      <w:r>
        <w:t>Вместе с тем Департамент считает возможным сообщить следующее.</w:t>
      </w:r>
    </w:p>
    <w:p w:rsidR="00120001" w:rsidRDefault="00120001" w:rsidP="00120001">
      <w:pPr>
        <w:jc w:val="both"/>
      </w:pPr>
      <w:r>
        <w:t>В соответствии с пунктом 4 Правил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120001" w:rsidRDefault="00120001" w:rsidP="00120001">
      <w:pPr>
        <w:jc w:val="both"/>
      </w:pPr>
      <w:r>
        <w:t>Таким образом, указанным пунктом Правил установлены минимальный и максимальный размеры штрафа, начисляемого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в соответствии с пунктом 1 части 1 статьи 30 Закона № 44-ФЗ.</w:t>
      </w:r>
    </w:p>
    <w:p w:rsidR="00120001" w:rsidRDefault="00120001" w:rsidP="00120001">
      <w:pPr>
        <w:jc w:val="both"/>
      </w:pPr>
      <w:r>
        <w:t>Кроме того, отмечаем, что в соответствии с пунктом 4 части 1 статьи 93 Закона № 44-ФЗ заказчик вправе осуществить закупку товара, работы или услуги на сумму, не превышающую трехсот тысяч рублей, у единственного поставщика (подрядчика, исполнителя).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120001" w:rsidRDefault="00120001" w:rsidP="00120001">
      <w:pPr>
        <w:jc w:val="both"/>
      </w:pPr>
      <w:r>
        <w:lastRenderedPageBreak/>
        <w:t>В указанном случае осуществления закупки у единственного поставщика (подрядчика, исполнителя) в соответствии с частью 15 статьи 34 Закона № 44-ФЗ заказчиком могут не применяться требования частей 4 - 9, 11 - 13 статьи 34 Закона № 44-ФЗ.</w:t>
      </w:r>
    </w:p>
    <w:p w:rsidR="00120001" w:rsidRDefault="00120001" w:rsidP="00120001">
      <w:pPr>
        <w:jc w:val="both"/>
      </w:pPr>
      <w:r>
        <w:t>Учитывая изложенное, отмечаем, что заказчик вправе осуществить закупки малого объема в соответствии с пунктом 4 части 1 статьи 93 Закона № 44-ФЗ. При этом в случае если контракт заключается по результатам определения поставщика (подрядчика, исполнителя) в соответствии с пунктом 1 части 1 статьи 30 Закона № 44-ФЗ, то пунктом 4 Правил установлены минимальный и максимальный размеры штрафа, начисляемого за каждый факт неисполнения или ненадлежащего исполнения поставщиком (подрядчиком, исполнителем) обязательств, предусмотренных указанным контрактом. </w:t>
      </w:r>
      <w:bookmarkStart w:id="0" w:name="_GoBack"/>
      <w:bookmarkEnd w:id="0"/>
    </w:p>
    <w:p w:rsidR="00120001" w:rsidRDefault="00120001" w:rsidP="00120001">
      <w:pPr>
        <w:jc w:val="right"/>
      </w:pPr>
      <w:r>
        <w:t>Заместитель директора Департамента</w:t>
      </w:r>
    </w:p>
    <w:p w:rsidR="00120001" w:rsidRDefault="00120001" w:rsidP="00120001">
      <w:pPr>
        <w:jc w:val="right"/>
      </w:pPr>
      <w:r>
        <w:t>Д.А.ГОТОВЦЕВ</w:t>
      </w:r>
    </w:p>
    <w:p w:rsidR="00120001" w:rsidRDefault="00120001" w:rsidP="00120001">
      <w:r>
        <w:t>20.09.2019</w:t>
      </w:r>
    </w:p>
    <w:p w:rsidR="00120001" w:rsidRDefault="00120001" w:rsidP="00120001">
      <w:pPr>
        <w:jc w:val="both"/>
      </w:pPr>
      <w:r>
        <w:t> </w:t>
      </w:r>
    </w:p>
    <w:p w:rsidR="00D130B9" w:rsidRDefault="00D130B9"/>
    <w:sectPr w:rsidR="00D13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1BAB"/>
    <w:multiLevelType w:val="multilevel"/>
    <w:tmpl w:val="34109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01"/>
    <w:rsid w:val="00120001"/>
    <w:rsid w:val="00D13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E9FAD-E3A5-4061-A754-42F89F5E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0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0001"/>
    <w:rPr>
      <w:color w:val="0000FF"/>
      <w:u w:val="single"/>
    </w:rPr>
  </w:style>
  <w:style w:type="paragraph" w:customStyle="1" w:styleId="search-resultstext">
    <w:name w:val="search-results__text"/>
    <w:basedOn w:val="a"/>
    <w:rsid w:val="00120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20001"/>
  </w:style>
  <w:style w:type="character" w:customStyle="1" w:styleId="b">
    <w:name w:val="b"/>
    <w:basedOn w:val="a0"/>
    <w:rsid w:val="00120001"/>
  </w:style>
  <w:style w:type="paragraph" w:customStyle="1" w:styleId="search-resultslink-inherit">
    <w:name w:val="search-results__link-inherit"/>
    <w:basedOn w:val="a"/>
    <w:rsid w:val="00120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120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606</Words>
  <Characters>3456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2021-09-28T10:02:00Z</dcterms:created>
  <dcterms:modified xsi:type="dcterms:W3CDTF">2021-09-28T10:08:00Z</dcterms:modified>
</cp:coreProperties>
</file>