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83" w:rsidRDefault="00420783" w:rsidP="0042078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420783" w:rsidRDefault="00420783" w:rsidP="0042078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420783" w:rsidRDefault="00420783" w:rsidP="0042078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420783" w:rsidRDefault="00420783" w:rsidP="0042078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23 января 2020 г. № 24-01-07/3859</w:t>
      </w:r>
    </w:p>
    <w:p w:rsidR="00420783" w:rsidRDefault="00420783" w:rsidP="00420783">
      <w:pPr>
        <w:jc w:val="both"/>
        <w:rPr>
          <w:rFonts w:ascii="Times New Roman" w:hAnsi="Times New Roman" w:cs="Times New Roman"/>
        </w:rPr>
      </w:pPr>
      <w:r>
        <w:t> </w:t>
      </w:r>
      <w:bookmarkStart w:id="0" w:name="_GoBack"/>
    </w:p>
    <w:p w:rsidR="00420783" w:rsidRDefault="00420783" w:rsidP="00420783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от 10.12.2019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при заключении органами местного самоуправления договоров о содействии в обеспечении охраны объектов, находящихся в муниципальной собственности, с казачьими обществами, сообщает следующее.</w:t>
      </w:r>
    </w:p>
    <w:p w:rsidR="00420783" w:rsidRDefault="00420783" w:rsidP="00420783">
      <w:pPr>
        <w:jc w:val="both"/>
      </w:pPr>
      <w:r>
        <w:t>В соответствии с частью 1 статьи 7 Федерального закона от 05.12.2005 № 154-ФЗ "О государственной службе российского казачества" федеральные органы исполнительной власти и (или) их территориальные органы, органы исполнительной власти субъектов Российской Федерации и органы местного самоуправления муниципальных образований для оказания им содействия в осуществлении установленных задач и функций вправе привлекать членов казачьих обществ в соответствии с заключенными договорами (соглашениями) с казачьими обществами.</w:t>
      </w:r>
    </w:p>
    <w:p w:rsidR="00420783" w:rsidRDefault="00420783" w:rsidP="00420783">
      <w:pPr>
        <w:jc w:val="both"/>
      </w:pPr>
      <w:r>
        <w:t>Между тем Закон № 44-ФЗ регулирует отношения, направленные на обеспечение государственных и муниципальных нужд, в части, касающейся в том числе заключения предусмотренных Законом № 44-ФЗ контрактов (пункт 3 части 1 статьи 1 Закона № 44-ФЗ).</w:t>
      </w:r>
    </w:p>
    <w:p w:rsidR="00420783" w:rsidRDefault="00420783" w:rsidP="00420783">
      <w:pPr>
        <w:jc w:val="both"/>
      </w:pPr>
      <w:r>
        <w:t>Примечание.</w:t>
      </w:r>
    </w:p>
    <w:p w:rsidR="00420783" w:rsidRDefault="00420783" w:rsidP="00420783">
      <w:pPr>
        <w:jc w:val="both"/>
      </w:pPr>
      <w:r>
        <w:t>В тексте документа, видимо, допущена опечатка: имеются в виду пункты 8 и 6 части 1 статьи 3 Федерального закона от 05.04.2013 № 44-ФЗ.</w:t>
      </w:r>
    </w:p>
    <w:p w:rsidR="00420783" w:rsidRDefault="00420783" w:rsidP="00420783">
      <w:pPr>
        <w:jc w:val="both"/>
      </w:pPr>
      <w:r>
        <w:t>При этом в соответствии с пунктом 8 статьи 3 Закона № 44-ФЗ государственный контракт, муниципальный контракт -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Российской Федерации, субъекта Российской Федерации (государственный контракт), муниципального образования (муниципальный контракт) государственным или муниципальным заказчиком для обеспечения соответственно государственных нужд, муниципальных нужд.</w:t>
      </w:r>
    </w:p>
    <w:p w:rsidR="00420783" w:rsidRDefault="00420783" w:rsidP="00420783">
      <w:pPr>
        <w:jc w:val="both"/>
      </w:pPr>
      <w:r>
        <w:t>Пунктом 6 статьи 3 Закона № 44-ФЗ установлено определение понятия "муниципальный заказчик" в контексте Закона № 44-ФЗ, в соответствии с которым муниципальным заказчиком является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закупки.</w:t>
      </w:r>
    </w:p>
    <w:p w:rsidR="00420783" w:rsidRDefault="00420783" w:rsidP="00420783">
      <w:pPr>
        <w:jc w:val="both"/>
      </w:pPr>
      <w:r>
        <w:t>Согласно части 1 статьи 2 Закона № 44-ФЗ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в том числе на положениях Бюджетного кодекса Российской Федерации.</w:t>
      </w:r>
    </w:p>
    <w:p w:rsidR="00420783" w:rsidRDefault="00420783" w:rsidP="00420783">
      <w:pPr>
        <w:jc w:val="both"/>
      </w:pPr>
      <w:r>
        <w:t xml:space="preserve">Пунктом 3 статьи 219 Бюджетного кодекса Российской Федерации предусматривается, что получатель бюджетных средств принимает бюджетные обязательства </w:t>
      </w:r>
      <w:proofErr w:type="gramStart"/>
      <w:r>
        <w:t>в пределах</w:t>
      </w:r>
      <w:proofErr w:type="gramEnd"/>
      <w:r>
        <w:t xml:space="preserve"> доведенных до него лимитов бюджетных обязательств.</w:t>
      </w:r>
    </w:p>
    <w:p w:rsidR="00420783" w:rsidRDefault="00420783" w:rsidP="00420783">
      <w:pPr>
        <w:jc w:val="both"/>
      </w:pPr>
      <w:r>
        <w:lastRenderedPageBreak/>
        <w:t>Получатель бюджетных средств принимает бюджетные обязательства путем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420783" w:rsidRDefault="00420783" w:rsidP="00420783">
      <w:pPr>
        <w:jc w:val="both"/>
      </w:pPr>
      <w:r>
        <w:t>При этом согласно положениям статьи 72 Бюджетного кодекса Российской Федерации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 Российской Федерации.</w:t>
      </w:r>
    </w:p>
    <w:p w:rsidR="00420783" w:rsidRDefault="00420783" w:rsidP="00420783">
      <w:pPr>
        <w:jc w:val="both"/>
      </w:pPr>
      <w:r>
        <w:t>Таким образом, Закон № 44-ФЗ регулирует отношения, связанные с расходованием бюджетных средств, при заключении заказчиками соответствующих гражданско-правовых договоров (контрактов) в соответствии с доведенным до государственного (муниципального) заказчика объемом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420783" w:rsidRDefault="00420783" w:rsidP="00420783">
      <w:pPr>
        <w:jc w:val="both"/>
      </w:pPr>
      <w:r>
        <w:t>Частью 2 статьи 1 Закона № 44-ФЗ установлен закрытый перечень отношений, к которым Закон № 44-ФЗ не применяется, при этом отношения, возникшие при заключении соглашений с казачьими обществами, к таким отношениям не относятся.</w:t>
      </w:r>
    </w:p>
    <w:p w:rsidR="00420783" w:rsidRDefault="00420783" w:rsidP="00420783">
      <w:pPr>
        <w:jc w:val="both"/>
      </w:pPr>
      <w:r>
        <w:t>Таким образом, отношения, связанные с привлечением органами местного самоуправления за счет средств, получаемых из бюджетной системы Российской Федерации, членов казачьих обществ к осуществлению охраны объектов, находящихся в муниципальной собственности, регулируются положениями Закона № 44-ФЗ.</w:t>
      </w:r>
    </w:p>
    <w:p w:rsidR="00420783" w:rsidRDefault="00420783" w:rsidP="00420783">
      <w:pPr>
        <w:jc w:val="both"/>
      </w:pPr>
      <w:r>
        <w:t>Учитывая изложенное, закупка услуг по осуществлению охраны объектов, находящихся в муниципальной собственности, должна осуществляться посредством проведения конкурентной процедуры или у единственного исполнителя в установленном Законом № 44-ФЗ порядке. </w:t>
      </w:r>
    </w:p>
    <w:bookmarkEnd w:id="0"/>
    <w:p w:rsidR="00420783" w:rsidRDefault="00420783" w:rsidP="00420783">
      <w:pPr>
        <w:jc w:val="right"/>
      </w:pPr>
      <w:r>
        <w:t>Заместитель директора Департамента</w:t>
      </w:r>
    </w:p>
    <w:p w:rsidR="00420783" w:rsidRDefault="00420783" w:rsidP="00420783">
      <w:pPr>
        <w:jc w:val="right"/>
      </w:pPr>
      <w:r>
        <w:t>Д.А.ГОТОВЦЕВ</w:t>
      </w:r>
    </w:p>
    <w:p w:rsidR="00420783" w:rsidRDefault="00420783" w:rsidP="00420783">
      <w:r>
        <w:t>23.01.2020</w:t>
      </w:r>
    </w:p>
    <w:p w:rsidR="00910ACB" w:rsidRDefault="00420783">
      <w:r>
        <w:t> </w:t>
      </w:r>
    </w:p>
    <w:sectPr w:rsidR="0091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83"/>
    <w:rsid w:val="00420783"/>
    <w:rsid w:val="0091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1C7A"/>
  <w15:chartTrackingRefBased/>
  <w15:docId w15:val="{AA3D1314-5C59-42AC-8D38-ABB4AA1C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783"/>
    <w:rPr>
      <w:color w:val="0000FF"/>
      <w:u w:val="single"/>
    </w:rPr>
  </w:style>
  <w:style w:type="paragraph" w:customStyle="1" w:styleId="search-resultstext">
    <w:name w:val="search-results__text"/>
    <w:basedOn w:val="a"/>
    <w:rsid w:val="00420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20783"/>
  </w:style>
  <w:style w:type="character" w:customStyle="1" w:styleId="b">
    <w:name w:val="b"/>
    <w:basedOn w:val="a0"/>
    <w:rsid w:val="00420783"/>
  </w:style>
  <w:style w:type="paragraph" w:customStyle="1" w:styleId="search-resultslink-inherit">
    <w:name w:val="search-results__link-inherit"/>
    <w:basedOn w:val="a"/>
    <w:rsid w:val="00420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420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2021-10-14T09:03:00Z</dcterms:created>
  <dcterms:modified xsi:type="dcterms:W3CDTF">2021-10-14T09:08:00Z</dcterms:modified>
</cp:coreProperties>
</file>