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BE6" w:rsidRDefault="00E96BE6" w:rsidP="00E96BE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E96BE6" w:rsidRDefault="00E96BE6" w:rsidP="00E96BE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E96BE6" w:rsidRDefault="00E96BE6" w:rsidP="00E96BE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E96BE6" w:rsidRDefault="00E96BE6" w:rsidP="00E96BE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3 июля 2020 г. № 24-05-07/57498</w:t>
      </w:r>
    </w:p>
    <w:p w:rsidR="00E96BE6" w:rsidRDefault="00E96BE6" w:rsidP="00E96BE6">
      <w:pPr>
        <w:rPr>
          <w:rFonts w:ascii="Times New Roman" w:hAnsi="Times New Roman" w:cs="Times New Roman"/>
        </w:rPr>
      </w:pPr>
      <w:r>
        <w:t> </w:t>
      </w:r>
    </w:p>
    <w:p w:rsidR="00E96BE6" w:rsidRDefault="00E96BE6" w:rsidP="00E96BE6">
      <w:pPr>
        <w:ind w:firstLine="540"/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ограничения участия лиц в закупках товаров, работ, услуг, осуществляемых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(далее - Закон № 44-ФЗ), исходя из места регистрации участников закупок, в рамках компетенции сообщает следующее.</w:t>
      </w:r>
    </w:p>
    <w:p w:rsidR="00E96BE6" w:rsidRDefault="00E96BE6" w:rsidP="00E96BE6">
      <w:pPr>
        <w:ind w:firstLine="540"/>
        <w:jc w:val="both"/>
      </w:pPr>
      <w:r>
        <w:t>Закон № 44-ФЗ регулирует отношения, направленные на обеспечение государственных и муниципальных нужд на всей территории Российской Федерации, распространяется на все субъекты Российской Федерации в равной мере, а также не предусматривает изъятий для отдельных субъектов и районов Российской Федерации.</w:t>
      </w:r>
    </w:p>
    <w:p w:rsidR="00E96BE6" w:rsidRDefault="00E96BE6" w:rsidP="00E96BE6">
      <w:pPr>
        <w:ind w:firstLine="540"/>
        <w:jc w:val="both"/>
      </w:pPr>
      <w:r>
        <w:t>Согласно части 3 статьи 2 Закона № 44-ФЗ органы государственной власти субъектов Российской Федерации, органы местного самоуправления в соответствии со своей компетенцией в случаях, предусмотренных законодательством Российской Федерации о контрактной системе в сфере закупок, принимают правовые акты, регулирующие отношения, указанные в части 1 статьи 1 Закона № 44-ФЗ.</w:t>
      </w:r>
    </w:p>
    <w:p w:rsidR="00E96BE6" w:rsidRDefault="00E96BE6" w:rsidP="00E96BE6">
      <w:pPr>
        <w:ind w:firstLine="540"/>
        <w:jc w:val="both"/>
      </w:pPr>
      <w:r>
        <w:t>Данные правовые акты должны соответствовать нормативным правовым актам, указанным в частях 1 и 2 статьи 2 Закона № 44-ФЗ, в том числе Закону № 44-ФЗ.</w:t>
      </w:r>
    </w:p>
    <w:p w:rsidR="00E96BE6" w:rsidRDefault="00E96BE6" w:rsidP="00E96BE6">
      <w:pPr>
        <w:ind w:firstLine="540"/>
        <w:jc w:val="both"/>
      </w:pPr>
      <w:r>
        <w:t>Участники контрактной системы при осуществлении закупок товаров, работ, услуг для обеспечения государственных муниципальных нужд руководствуются нормативными правовыми актами Российской Федерации в сфере закупок, в том числе принятыми актами высших исполнительных органов государственной власти субъектов Российской Федерации, местных администраций.</w:t>
      </w:r>
    </w:p>
    <w:p w:rsidR="00E96BE6" w:rsidRDefault="00E96BE6" w:rsidP="00E96BE6">
      <w:pPr>
        <w:ind w:firstLine="540"/>
        <w:jc w:val="both"/>
      </w:pPr>
      <w:r>
        <w:t>Согласно положениям Закона № 44-ФЗ участником закупки, проводимой в соответствии с положениями Закона № 44-ФЗ, может быть любое юридическое (физическое) лицо, за исключением лиц, указанных в пункте 4 статьи 3 Закона № 44-ФЗ.</w:t>
      </w:r>
    </w:p>
    <w:p w:rsidR="00E96BE6" w:rsidRDefault="00E96BE6" w:rsidP="00E96BE6">
      <w:pPr>
        <w:ind w:firstLine="540"/>
        <w:jc w:val="both"/>
      </w:pPr>
      <w:r>
        <w:t>В соответствии со статьей 31 Закона № 44-ФЗ заказчиком к участникам закупки предъявляются единые, а также дополнительные требования, которые устанавливаются в извещении и документации о закупке.</w:t>
      </w:r>
    </w:p>
    <w:p w:rsidR="00E96BE6" w:rsidRDefault="00E96BE6" w:rsidP="00E96BE6">
      <w:pPr>
        <w:ind w:firstLine="540"/>
        <w:jc w:val="both"/>
      </w:pPr>
      <w:r>
        <w:t>Заказчики не вправе устанавливать требования к участникам закупок в нарушение требований Закона № 44-ФЗ.</w:t>
      </w:r>
    </w:p>
    <w:p w:rsidR="00E96BE6" w:rsidRDefault="00E96BE6" w:rsidP="00E96BE6">
      <w:pPr>
        <w:ind w:firstLine="540"/>
        <w:jc w:val="both"/>
      </w:pPr>
      <w:r>
        <w:t>Ограничение участия лиц в закупках, осуществляемых в соответствии с Законом № 44-ФЗ, исходя из места их регистрации Законом № 44-ФЗ не предусмотрено.</w:t>
      </w:r>
    </w:p>
    <w:p w:rsidR="00E96BE6" w:rsidRDefault="00E96BE6" w:rsidP="00E96BE6">
      <w:pPr>
        <w:ind w:firstLine="540"/>
        <w:jc w:val="both"/>
      </w:pPr>
      <w:r>
        <w:t>Дополнительно Департамент сообщает, что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  <w:bookmarkStart w:id="0" w:name="_GoBack"/>
      <w:bookmarkEnd w:id="0"/>
    </w:p>
    <w:p w:rsidR="00E96BE6" w:rsidRDefault="00E96BE6" w:rsidP="00E96BE6">
      <w:r>
        <w:t> </w:t>
      </w:r>
    </w:p>
    <w:p w:rsidR="00E96BE6" w:rsidRDefault="00E96BE6" w:rsidP="00E96BE6">
      <w:pPr>
        <w:jc w:val="right"/>
      </w:pPr>
      <w:r>
        <w:lastRenderedPageBreak/>
        <w:t>Заместитель директора Департамента</w:t>
      </w:r>
    </w:p>
    <w:p w:rsidR="00E96BE6" w:rsidRDefault="00E96BE6" w:rsidP="00E96BE6">
      <w:pPr>
        <w:jc w:val="right"/>
      </w:pPr>
      <w:r>
        <w:t>И.Ю.КУСТ</w:t>
      </w:r>
    </w:p>
    <w:p w:rsidR="00E96BE6" w:rsidRDefault="00E96BE6" w:rsidP="00E96BE6">
      <w:r>
        <w:t>03.07.2020</w:t>
      </w:r>
    </w:p>
    <w:p w:rsidR="0079427B" w:rsidRDefault="0079427B"/>
    <w:sectPr w:rsidR="00794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E6"/>
    <w:rsid w:val="0079427B"/>
    <w:rsid w:val="00E9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B5105-E4DE-4DDB-B52C-3D6CD26A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BE6"/>
    <w:rPr>
      <w:color w:val="0000FF"/>
      <w:u w:val="single"/>
    </w:rPr>
  </w:style>
  <w:style w:type="character" w:customStyle="1" w:styleId="blk">
    <w:name w:val="blk"/>
    <w:basedOn w:val="a0"/>
    <w:rsid w:val="00E96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2021-10-19T07:37:00Z</dcterms:created>
  <dcterms:modified xsi:type="dcterms:W3CDTF">2021-10-19T07:40:00Z</dcterms:modified>
</cp:coreProperties>
</file>