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9F0" w:rsidRDefault="001339F0" w:rsidP="001339F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1339F0" w:rsidRDefault="001339F0" w:rsidP="001339F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1339F0" w:rsidRDefault="001339F0" w:rsidP="001339F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1339F0" w:rsidRDefault="001339F0" w:rsidP="001339F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 декабря 2020 г. № 24-05-08/104611</w:t>
      </w:r>
    </w:p>
    <w:p w:rsidR="001339F0" w:rsidRDefault="001339F0" w:rsidP="001339F0">
      <w:pPr>
        <w:rPr>
          <w:rFonts w:ascii="Times New Roman" w:hAnsi="Times New Roman" w:cs="Times New Roman"/>
        </w:rPr>
      </w:pPr>
      <w:r>
        <w:t> </w:t>
      </w:r>
    </w:p>
    <w:p w:rsidR="001339F0" w:rsidRDefault="001339F0" w:rsidP="001339F0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ГКУ от 18.11.2020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особенностей осуществления закупок работ по строительству, реконструкции, капитальному ремонту, сносу объектов капитального строительства путем проведения открытого конкурса в электронной форме, в рамках компетенции сообщает следующее.</w:t>
      </w:r>
    </w:p>
    <w:p w:rsidR="001339F0" w:rsidRDefault="001339F0" w:rsidP="001339F0">
      <w:pPr>
        <w:jc w:val="both"/>
      </w:pPr>
      <w:r>
        <w:t>Пунктом 12.5 Регламента Министерства финансов Российской Федерации, утвержденного приказом Министерства финансов Российской Федерации от 14.09.2018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Министерством, в случаях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1339F0" w:rsidRDefault="001339F0" w:rsidP="001339F0">
      <w:pPr>
        <w:jc w:val="both"/>
      </w:pPr>
      <w:r>
        <w:t>При этом 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1339F0" w:rsidRDefault="001339F0" w:rsidP="001339F0">
      <w:pPr>
        <w:jc w:val="both"/>
      </w:pPr>
      <w:r>
        <w:t>Вместе с тем Департамент считает возможным сообщить, что до 1 января 2024 года в случае осуществления закупки работ по строительству, реконструкции, капитальному ремонту, сносу объектов капитального строительства путем проведения открытого конкурса в электронной форме и при включении в описание объекта закупки в соответствии с пунктом 8 части 1 статьи 33 Закона № 44-ФЗ проектной документации такой конкурс проводится с учетом особенностей, установленных частью 68 статьи 112 Закона № 44-ФЗ.</w:t>
      </w:r>
    </w:p>
    <w:p w:rsidR="001339F0" w:rsidRDefault="001339F0" w:rsidP="001339F0">
      <w:pPr>
        <w:jc w:val="both"/>
      </w:pPr>
      <w:r>
        <w:t>Так, пунктом 8 части 68 статьи 112 Закона № 44-ФЗ установлено, что в случае признания открытого конкурса в электронной форме несостоявшимся, в связи с тем что по окончании срока подачи заявок на участие в открытом конкурсе в электронной форме не подано ни одной заявки либо в связи с тем что по результатам рассмотрения заявок на участие в открытом конкурсе в электронной форме конкурсная комиссия отклонила все такие заявки, информация о признании открытого конкурса в электронной форме несостоявшимся вносится в протокол, предусмотренный частью 7 статьи 54.7 Закона № 44-ФЗ, и применяются положения части 4 статьи 55.1 Закона № 44-ФЗ в части осуществляемых заказчиком действий.</w:t>
      </w:r>
    </w:p>
    <w:p w:rsidR="001339F0" w:rsidRDefault="001339F0" w:rsidP="001339F0">
      <w:pPr>
        <w:jc w:val="both"/>
      </w:pPr>
      <w:r>
        <w:t>Согласно части 4 статьи 55.1 Закона № 44-ФЗ, если в результате продления срока подачи заявок на участие в открытом конкурсе в электронной форме открытый конкурс в электронной форме признан несостоявшимся по основаниям, указанным в части 3 статьи 55.1 Закона № 44-ФЗ, или по основаниям, предусмотренным частью 15 статьи 83.2 Закона № 44-ФЗ, заказчик вносит изменения в план-график (при необходимости) и вправе осуществить закупку путем проведения запроса предложений в электронной форме в соответствии с пунктом 5 части 2 статьи 83.1 Закона № 44-ФЗ (при этом объект закупки не может быть изменен) или новую закупку в соответствии с Законом № 44-ФЗ.</w:t>
      </w:r>
    </w:p>
    <w:p w:rsidR="001339F0" w:rsidRDefault="001339F0" w:rsidP="001339F0">
      <w:pPr>
        <w:jc w:val="both"/>
      </w:pPr>
      <w:r>
        <w:t xml:space="preserve">Таким образом, в случае признания открытого конкурса в электронной форме на выполнение работ по строительству, реконструкции, капитальному ремонту, сносу объектов капитального </w:t>
      </w:r>
      <w:r>
        <w:lastRenderedPageBreak/>
        <w:t>строительства, проводимого с учетом особенностей, установленных частью 68 статьи 112 Закона № 44-ФЗ, несостоявшимся по основаниям, предусмотренным пунктом 8 части 68 статьи 112 Закона № 44-ФЗ, заказчик вносит изменения в план-график (при необходимости) и вправе осуществить закупку путем проведения запроса предложений в электронной форме в соответствии с пунктом 5 части 2 статьи 83.1 Закона № 44-ФЗ (при этом объект закупки не может быть изменен) или новую закупку в соответствии с Законом № 44-ФЗ.</w:t>
      </w:r>
    </w:p>
    <w:p w:rsidR="001339F0" w:rsidRDefault="001339F0" w:rsidP="001339F0">
      <w:pPr>
        <w:jc w:val="both"/>
      </w:pPr>
      <w:r>
        <w:t>При этом в указанном случае продление срока подачи заявок на участие в таком конкурсе Законом № 44-ФЗ не осуществляется.</w:t>
      </w:r>
    </w:p>
    <w:p w:rsidR="001339F0" w:rsidRDefault="001339F0" w:rsidP="001339F0">
      <w:pPr>
        <w:jc w:val="both"/>
      </w:pPr>
      <w:r>
        <w:t>Дополнительно сообщаем, что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 </w:t>
      </w:r>
    </w:p>
    <w:bookmarkEnd w:id="0"/>
    <w:p w:rsidR="001339F0" w:rsidRDefault="001339F0" w:rsidP="001339F0">
      <w:pPr>
        <w:jc w:val="right"/>
      </w:pPr>
      <w:r>
        <w:t>Заместитель директора Департамента</w:t>
      </w:r>
    </w:p>
    <w:p w:rsidR="001339F0" w:rsidRDefault="001339F0" w:rsidP="001339F0">
      <w:pPr>
        <w:jc w:val="right"/>
      </w:pPr>
      <w:r>
        <w:t>И.Ю.КУСТ</w:t>
      </w:r>
    </w:p>
    <w:p w:rsidR="001339F0" w:rsidRDefault="001339F0" w:rsidP="001339F0">
      <w:r>
        <w:t>01.12.2020</w:t>
      </w:r>
    </w:p>
    <w:p w:rsidR="001339F0" w:rsidRDefault="001339F0" w:rsidP="001339F0">
      <w:r>
        <w:t> </w:t>
      </w:r>
    </w:p>
    <w:p w:rsidR="003670C4" w:rsidRDefault="003670C4"/>
    <w:sectPr w:rsidR="00367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F0"/>
    <w:rsid w:val="001339F0"/>
    <w:rsid w:val="0036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59F34-6B7E-4FCC-8CA9-A6A59287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9F0"/>
    <w:rPr>
      <w:color w:val="0000FF"/>
      <w:u w:val="single"/>
    </w:rPr>
  </w:style>
  <w:style w:type="character" w:customStyle="1" w:styleId="blk">
    <w:name w:val="blk"/>
    <w:basedOn w:val="a0"/>
    <w:rsid w:val="00133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2021-10-25T06:47:00Z</dcterms:created>
  <dcterms:modified xsi:type="dcterms:W3CDTF">2021-10-25T06:51:00Z</dcterms:modified>
</cp:coreProperties>
</file>