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47" w:rsidRDefault="000B1D47" w:rsidP="000B1D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B1D47" w:rsidRDefault="000B1D47" w:rsidP="000B1D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B1D47" w:rsidRDefault="000B1D47" w:rsidP="000B1D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B1D47" w:rsidRDefault="000B1D47" w:rsidP="000B1D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 июля 2020 г. № 24-01-06/57053</w:t>
      </w:r>
    </w:p>
    <w:p w:rsidR="000B1D47" w:rsidRDefault="000B1D47" w:rsidP="000B1D47">
      <w:pPr>
        <w:rPr>
          <w:rFonts w:ascii="Times New Roman" w:hAnsi="Times New Roman" w:cs="Times New Roman"/>
        </w:rPr>
      </w:pPr>
      <w:r>
        <w:t> </w:t>
      </w:r>
    </w:p>
    <w:p w:rsidR="000B1D47" w:rsidRDefault="000B1D47" w:rsidP="000B1D47">
      <w:pPr>
        <w:jc w:val="both"/>
      </w:pPr>
      <w:bookmarkStart w:id="0" w:name="_GoBack"/>
      <w:r>
        <w:t>Департамент бюджетной политики в сфере контрактной системы Минфина России,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осуществления контроля и надзора, в рамках компетенции сообщает следующее.</w:t>
      </w:r>
    </w:p>
    <w:p w:rsidR="000B1D47" w:rsidRDefault="000B1D47" w:rsidP="000B1D47">
      <w:pPr>
        <w:jc w:val="both"/>
      </w:pPr>
      <w: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B1D47" w:rsidRDefault="000B1D47" w:rsidP="000B1D47">
      <w:pPr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0B1D47" w:rsidRDefault="000B1D47" w:rsidP="000B1D47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B1D47" w:rsidRDefault="000B1D47" w:rsidP="000B1D47">
      <w:pPr>
        <w:jc w:val="both"/>
      </w:pPr>
      <w:r>
        <w:t>Таким образом, вопрос о наличии либо об отсутствии признаков нарушения Закона № 44-ФЗ рассматривается органом исполнительной власти, уполномоченным на осуществление контроля (надзора) в сфере закупок товаров, работ, услуг для обеспечения государственных и муниципальных нужд, в каждом конкретном случае исходя из всех обстоятельств дела.</w:t>
      </w:r>
    </w:p>
    <w:p w:rsidR="000B1D47" w:rsidRDefault="000B1D47" w:rsidP="000B1D47">
      <w:pPr>
        <w:jc w:val="both"/>
      </w:pPr>
      <w:r>
        <w:t>Вместе с тем в рамках установленной компетенции по вопросу порядка осуществления контроля отмечаем, что частью 1 статьи 99 Закона № 44-ФЗ установлено, что в соответствии с указанным Федеральным законом и иными нормативными правовыми актами, правовыми актами, определяющими функции и полномочия государственных органов и муниципальных органов, контроль в сфере закупок осуществляют в том числе органы контроля в пределах их полномочий, а именно органы внутреннего государственного (муниципального) финансового контроля, определенные в соответствии с Бюджетным кодексом Российской Федерации.</w:t>
      </w:r>
    </w:p>
    <w:p w:rsidR="000B1D47" w:rsidRDefault="000B1D47" w:rsidP="000B1D47">
      <w:pPr>
        <w:jc w:val="both"/>
      </w:pPr>
      <w:r>
        <w:t>Так, согласно части 1 статьи 269.2 Бюджетного кодекса Российской Федерации к полномочиям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в том числе относится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B1D47" w:rsidRDefault="000B1D47" w:rsidP="000B1D47">
      <w:pPr>
        <w:jc w:val="both"/>
      </w:pPr>
      <w:r>
        <w:t xml:space="preserve">Частью 2 статьи 269.2 БК РФ предусмотрено, что при осуществлении полномочий по внутреннему государственному (муниципальному) финансовому контролю органами внутреннего </w:t>
      </w:r>
      <w:r>
        <w:lastRenderedPageBreak/>
        <w:t>государственного (муниципального) финансового контроля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кодексом Российской Федерации.</w:t>
      </w:r>
    </w:p>
    <w:p w:rsidR="000B1D47" w:rsidRDefault="000B1D47" w:rsidP="000B1D47">
      <w:pPr>
        <w:jc w:val="both"/>
      </w:pPr>
      <w:r>
        <w:t>Таким образом, положениями БК РФ установлено право органов внутреннего государственного (муниципального) финансового контроля при осуществлении полномочий по внутреннему государственному (муниципальному) финансовому контролю подавать в суд иски о признании осуществленных закупок для обеспечения государственных и муниципальных нужд недействительными.</w:t>
      </w:r>
    </w:p>
    <w:p w:rsidR="000B1D47" w:rsidRDefault="000B1D47" w:rsidP="000B1D47">
      <w:pPr>
        <w:jc w:val="both"/>
      </w:pPr>
      <w:r>
        <w:t>Согласно части 22 статьи 99 Закона № 44-ФЗ установлено, что при выявлении в результате проведения контрольным органом в сфере закупок плановых и внеплановых проверок, а также в результате рассмотрения жалобы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площадки,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0B1D47" w:rsidRDefault="000B1D47" w:rsidP="000B1D47">
      <w:pPr>
        <w:jc w:val="both"/>
      </w:pPr>
      <w:r>
        <w:t>Таким образом, положениями Закона № 44-ФЗ предусмотрено право контрольного органа в сфере закупок по результатам проведения плановых и внеплановых проверок, а также рассмотрения жалобы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0B1D47" w:rsidRDefault="000B1D47" w:rsidP="000B1D47">
      <w:pPr>
        <w:jc w:val="both"/>
      </w:pPr>
      <w:r>
        <w:t>При этом необходимо отметить, что согласно части 13 статьи 99 Закона № 44-ФЗ плановые проверки проводятся контрольным органом в сфере закупок не чаще чем один раз в шесть месяцев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оператора электронной площадки, оператора специализированной электронной площадки.</w:t>
      </w:r>
    </w:p>
    <w:p w:rsidR="000B1D47" w:rsidRDefault="000B1D47" w:rsidP="000B1D47">
      <w:pPr>
        <w:jc w:val="both"/>
      </w:pPr>
      <w:r>
        <w:t>Кроме того, плановые проверки проводятся в отношении каждой специализированной организации, комиссии по осуществлению закупки, за исключением указанной в части 13 указанной статьи комиссии, контрольным органом в сфере закупок не чаще чем один раз за период проведения каждого определения поставщика (подрядчика, исполнителя).</w:t>
      </w:r>
    </w:p>
    <w:p w:rsidR="000B1D47" w:rsidRDefault="000B1D47" w:rsidP="000B1D47">
      <w:pPr>
        <w:jc w:val="both"/>
      </w:pPr>
      <w:r>
        <w:t>Порядок и основания проведения контрольным органом в сфере закупок внеплановых проверок установлены частью 15 статьи 99 Закона № 44-ФЗ.</w:t>
      </w:r>
    </w:p>
    <w:p w:rsidR="000B1D47" w:rsidRDefault="000B1D47" w:rsidP="000B1D47">
      <w:pPr>
        <w:jc w:val="both"/>
      </w:pPr>
      <w:r>
        <w:t>Учитывая изложенное, в случае если по результатам проведения плановых или внеплановых проверок, а также рассмотрения жалобы уполномоченным контрольным органом выявлены нарушения законодательства Российской Федерации и иных нормативных правовых актов о контрактной системе в сфере закупок, такой контрольный орган вправе обратиться в суд, арбитражный суд с иском о признании осуществленных закупок недействительными в соответствии с Гражданским кодексом Российской Федерации. </w:t>
      </w:r>
    </w:p>
    <w:bookmarkEnd w:id="0"/>
    <w:p w:rsidR="000B1D47" w:rsidRDefault="000B1D47" w:rsidP="000B1D47">
      <w:pPr>
        <w:jc w:val="right"/>
      </w:pPr>
      <w:r>
        <w:t>Заместитель директора Департамента</w:t>
      </w:r>
    </w:p>
    <w:p w:rsidR="000B1D47" w:rsidRDefault="000B1D47" w:rsidP="000B1D47">
      <w:pPr>
        <w:jc w:val="right"/>
      </w:pPr>
      <w:r>
        <w:t>Д.А.ГОТОВЦЕВ</w:t>
      </w:r>
    </w:p>
    <w:p w:rsidR="000B1D47" w:rsidRDefault="000B1D47" w:rsidP="000B1D47">
      <w:r>
        <w:t>02.07.2020</w:t>
      </w:r>
    </w:p>
    <w:p w:rsidR="007B10DD" w:rsidRDefault="007B10DD"/>
    <w:sectPr w:rsidR="007B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47"/>
    <w:rsid w:val="000B1D47"/>
    <w:rsid w:val="007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0706-9028-4E55-84A0-83A7E832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D47"/>
    <w:rPr>
      <w:color w:val="0000FF"/>
      <w:u w:val="single"/>
    </w:rPr>
  </w:style>
  <w:style w:type="character" w:customStyle="1" w:styleId="blk">
    <w:name w:val="blk"/>
    <w:basedOn w:val="a0"/>
    <w:rsid w:val="000B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2021-10-27T08:54:00Z</dcterms:created>
  <dcterms:modified xsi:type="dcterms:W3CDTF">2021-10-27T08:58:00Z</dcterms:modified>
</cp:coreProperties>
</file>