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2E91" w:rsidRDefault="00D62E91" w:rsidP="00D62E91"/>
    <w:p w:rsidR="00D62E91" w:rsidRDefault="00D62E91" w:rsidP="00D62E91">
      <w:pPr>
        <w:jc w:val="center"/>
        <w:rPr>
          <w:rFonts w:ascii="Arial" w:hAnsi="Arial" w:cs="Arial"/>
          <w:b/>
          <w:bCs/>
        </w:rPr>
      </w:pPr>
      <w:r>
        <w:rPr>
          <w:rFonts w:ascii="Arial" w:hAnsi="Arial" w:cs="Arial"/>
          <w:b/>
          <w:bCs/>
        </w:rPr>
        <w:t>МИНИСТЕРСТВО ФИНАНСОВ РОССИЙСКОЙ ФЕДЕРАЦИИ</w:t>
      </w:r>
    </w:p>
    <w:p w:rsidR="00D62E91" w:rsidRDefault="00D62E91" w:rsidP="00D62E91">
      <w:pPr>
        <w:jc w:val="center"/>
        <w:rPr>
          <w:rFonts w:ascii="Arial" w:hAnsi="Arial" w:cs="Arial"/>
          <w:b/>
          <w:bCs/>
        </w:rPr>
      </w:pPr>
      <w:r>
        <w:rPr>
          <w:rFonts w:ascii="Arial" w:hAnsi="Arial" w:cs="Arial"/>
          <w:b/>
          <w:bCs/>
        </w:rPr>
        <w:t> </w:t>
      </w:r>
    </w:p>
    <w:p w:rsidR="00D62E91" w:rsidRDefault="00D62E91" w:rsidP="00D62E91">
      <w:pPr>
        <w:jc w:val="center"/>
        <w:rPr>
          <w:rFonts w:ascii="Arial" w:hAnsi="Arial" w:cs="Arial"/>
          <w:b/>
          <w:bCs/>
        </w:rPr>
      </w:pPr>
      <w:r>
        <w:rPr>
          <w:rFonts w:ascii="Arial" w:hAnsi="Arial" w:cs="Arial"/>
          <w:b/>
          <w:bCs/>
        </w:rPr>
        <w:t>ПИСЬМО</w:t>
      </w:r>
    </w:p>
    <w:p w:rsidR="00D62E91" w:rsidRDefault="00D62E91" w:rsidP="00D62E91">
      <w:pPr>
        <w:jc w:val="center"/>
        <w:rPr>
          <w:rFonts w:ascii="Arial" w:hAnsi="Arial" w:cs="Arial"/>
          <w:b/>
          <w:bCs/>
        </w:rPr>
      </w:pPr>
      <w:r>
        <w:rPr>
          <w:rFonts w:ascii="Arial" w:hAnsi="Arial" w:cs="Arial"/>
          <w:b/>
          <w:bCs/>
        </w:rPr>
        <w:t>от 6 июля 2020 г. № 24-03-06/58111</w:t>
      </w:r>
    </w:p>
    <w:p w:rsidR="00D62E91" w:rsidRDefault="00D62E91" w:rsidP="00D62E91">
      <w:pPr>
        <w:rPr>
          <w:rFonts w:ascii="Times New Roman" w:hAnsi="Times New Roman" w:cs="Times New Roman"/>
        </w:rPr>
      </w:pPr>
      <w:r>
        <w:t> </w:t>
      </w:r>
    </w:p>
    <w:p w:rsidR="00D62E91" w:rsidRDefault="00D62E91" w:rsidP="00D62E91">
      <w:pPr>
        <w:jc w:val="both"/>
      </w:pPr>
      <w:r>
        <w:t xml:space="preserve">Департамент </w:t>
      </w:r>
      <w:bookmarkStart w:id="0" w:name="_GoBack"/>
      <w:r>
        <w:t>бюджетной политики в сфере контрактной системы Минфина России (далее - Департамент), рассмотрев обращение по вопросу о применении положений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 44-ФЗ) в части порядка начисления пени, сообщает следующее.</w:t>
      </w:r>
    </w:p>
    <w:p w:rsidR="00D62E91" w:rsidRDefault="00D62E91" w:rsidP="00D62E91">
      <w:pPr>
        <w:jc w:val="both"/>
      </w:pPr>
      <w:r>
        <w:t>В соответствии с пунктом 11.8 Регламента Министерства финансов Российской Федерации, утвержденного приказом Министерства финансов Российской Федерации от 14 сентября 2018 г. № 194н, Минфином России не осуществляется разъяснение законодательства Российской Федерации, практики его применения, практики применения нормативных правовых актов Минфина России, а также толкование норм, терминов и понятий, за исключением случаев, если на него возложена соответствующая обязанность или если это необходимо для обоснования решения, принятого по обращению.</w:t>
      </w:r>
    </w:p>
    <w:p w:rsidR="00D62E91" w:rsidRDefault="00D62E91" w:rsidP="00D62E91">
      <w:pPr>
        <w:jc w:val="both"/>
      </w:pPr>
      <w:r>
        <w:t>Согласно пункту 2 Правил подготовки нормативных правовых актов федеральных органов исполнительной власти и их государственной регистрации, утвержденных постановлением Правительства Российской Федерации от 13 августа 1997 г. № 1009, письма федеральных органов исполнительной власти не являются нормативными правовыми актами.</w:t>
      </w:r>
    </w:p>
    <w:p w:rsidR="00D62E91" w:rsidRDefault="00D62E91" w:rsidP="00D62E91">
      <w:pPr>
        <w:jc w:val="both"/>
      </w:pPr>
      <w:r>
        <w:t>Также Минфин России не обладает ни надзорными, ни контрольными функциями и (или) полномочиями в отношении осуществляемых закупок, в связи с чем не вправе рассматривать вопрос о правомерности совершенных и (или) совершаемых действий участниками контрактной системы в сфере закупок.</w:t>
      </w:r>
    </w:p>
    <w:p w:rsidR="00D62E91" w:rsidRDefault="00D62E91" w:rsidP="00D62E91">
      <w:pPr>
        <w:jc w:val="both"/>
      </w:pPr>
      <w:r>
        <w:t>Вместе с тем Департамент считает необходимым отметить, что Федеральным законом от 1 апреля 2020 г. № 98-ФЗ "О внесении изменений в отдельные законодательные акты Российской Федерации по вопросам предупреждения и ликвидации чрезвычайных ситуаций" (далее - Закон № 98-ФЗ) внесены в том числе изменения в часть 7 статьи 34 Закона № 44-ФЗ, вступившие в силу с 1 апреля 2020 г.</w:t>
      </w:r>
    </w:p>
    <w:p w:rsidR="00D62E91" w:rsidRDefault="00D62E91" w:rsidP="00D62E91">
      <w:pPr>
        <w:jc w:val="both"/>
      </w:pPr>
      <w:r>
        <w:t>Так, в соответствии с частью 7 статьи 34 Закона № 44-ФЗ (в редакции Закона № 98-ФЗ) пеня начисляется за каждый день просрочки исполнения поставщиком (подрядчиком,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поставщиком (подрядчиком, исполнителем), за исключением случаев, если законодательством Российской Федерации установлен иной порядок начисления пени.</w:t>
      </w:r>
    </w:p>
    <w:p w:rsidR="00D62E91" w:rsidRDefault="00D62E91" w:rsidP="00D62E91">
      <w:pPr>
        <w:jc w:val="both"/>
      </w:pPr>
      <w:r>
        <w:t>Указанная норма Закона № 44-ФЗ является нормой прямого действия и подлежит применению независимо от установленных условий контракта.</w:t>
      </w:r>
    </w:p>
    <w:p w:rsidR="00D62E91" w:rsidRDefault="00D62E91" w:rsidP="00D62E91">
      <w:pPr>
        <w:jc w:val="both"/>
      </w:pPr>
      <w:r>
        <w:lastRenderedPageBreak/>
        <w:t>При этом в отличие от иных видов ответственности особенностью мер гражданско-правовой ответственности является то, что размер таких мер должен соответствовать понесенным потерпевшим (кредитором) убыткам, в связи с чем неприменение указанного положения Закона № 44-ФЗ, при условии установленных контрактом отдельных этапов исполнения контракта, может быть истолковано как неосновательное обогащение лица, понесшего убытки.</w:t>
      </w:r>
    </w:p>
    <w:p w:rsidR="00D62E91" w:rsidRDefault="00D62E91" w:rsidP="00D62E91">
      <w:pPr>
        <w:jc w:val="both"/>
      </w:pPr>
      <w:r>
        <w:t>Таким образом, в случае если контрактом предусмотрены отдельные этапы исполнения контракта, то с 1 апреля 2020 г. начисление пени должно осуществляться в соответствии с положениями части 7 статьи 34 Закона № 44-ФЗ (в редакции Закона № 98-ФЗ), предусматривающими расчет указанной неустойки от цены отдельного этапа исполнения контракта. </w:t>
      </w:r>
    </w:p>
    <w:bookmarkEnd w:id="0"/>
    <w:p w:rsidR="00D62E91" w:rsidRDefault="00D62E91" w:rsidP="00D62E91">
      <w:pPr>
        <w:jc w:val="right"/>
      </w:pPr>
      <w:r>
        <w:t>Директор Департамента</w:t>
      </w:r>
    </w:p>
    <w:p w:rsidR="00D62E91" w:rsidRDefault="00D62E91" w:rsidP="00D62E91">
      <w:pPr>
        <w:jc w:val="right"/>
      </w:pPr>
      <w:r>
        <w:t>бюджетной политики в сфере</w:t>
      </w:r>
    </w:p>
    <w:p w:rsidR="00D62E91" w:rsidRDefault="00D62E91" w:rsidP="00D62E91">
      <w:pPr>
        <w:jc w:val="right"/>
      </w:pPr>
      <w:r>
        <w:t>контрактной системы</w:t>
      </w:r>
    </w:p>
    <w:p w:rsidR="00D62E91" w:rsidRDefault="00D62E91" w:rsidP="00D62E91">
      <w:pPr>
        <w:jc w:val="right"/>
      </w:pPr>
      <w:r>
        <w:t>Т.П.ДЕМИДОВА</w:t>
      </w:r>
    </w:p>
    <w:p w:rsidR="00D62E91" w:rsidRDefault="00D62E91" w:rsidP="00D62E91">
      <w:r>
        <w:t>06.07.2020</w:t>
      </w:r>
    </w:p>
    <w:p w:rsidR="008A24DE" w:rsidRDefault="008A24DE"/>
    <w:sectPr w:rsidR="008A24D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E91"/>
    <w:rsid w:val="008A24DE"/>
    <w:rsid w:val="00D62E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10109D-AB49-49E7-9F59-0E0FC466E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2E9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62E91"/>
    <w:rPr>
      <w:color w:val="0000FF"/>
      <w:u w:val="single"/>
    </w:rPr>
  </w:style>
  <w:style w:type="character" w:customStyle="1" w:styleId="blk">
    <w:name w:val="blk"/>
    <w:basedOn w:val="a0"/>
    <w:rsid w:val="00D62E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573</Words>
  <Characters>3267</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2021-10-29T06:15:00Z</dcterms:created>
  <dcterms:modified xsi:type="dcterms:W3CDTF">2021-10-29T06:19:00Z</dcterms:modified>
</cp:coreProperties>
</file>