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98" w:rsidRDefault="004B4698" w:rsidP="004B46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B4698" w:rsidRDefault="004B4698" w:rsidP="004B46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B4698" w:rsidRDefault="004B4698" w:rsidP="004B46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B4698" w:rsidRDefault="004B4698" w:rsidP="004B46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6 июля 2020 г. № 24-01-08/58081</w:t>
      </w:r>
    </w:p>
    <w:p w:rsidR="004B4698" w:rsidRDefault="004B4698" w:rsidP="00CB41F4">
      <w:pPr>
        <w:jc w:val="both"/>
        <w:rPr>
          <w:rFonts w:ascii="Times New Roman" w:hAnsi="Times New Roman" w:cs="Times New Roman"/>
        </w:rPr>
      </w:pPr>
      <w:r>
        <w:t> </w:t>
      </w:r>
      <w:bookmarkStart w:id="0" w:name="_GoBack"/>
      <w:bookmarkEnd w:id="0"/>
    </w:p>
    <w:p w:rsidR="00CB41F4" w:rsidRDefault="00CB41F4" w:rsidP="00CB41F4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03.06.2020 по вопросам о разъяснении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в соответствии со статьей 19 Закона № 44-ФЗ требований к закупаемым заказчиками товарам, работам, услугам (в том числе предельной цены товаров, работ, услуг) в отношении жилых помещений (квартир), сообщает следующее.</w:t>
      </w:r>
    </w:p>
    <w:p w:rsidR="00CB41F4" w:rsidRDefault="00CB41F4" w:rsidP="00CB41F4">
      <w:pPr>
        <w:jc w:val="both"/>
      </w:pPr>
      <w: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CB41F4" w:rsidRDefault="00CB41F4" w:rsidP="00CB41F4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CB41F4" w:rsidRDefault="00CB41F4" w:rsidP="00CB41F4">
      <w:pPr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CB41F4" w:rsidRDefault="00CB41F4" w:rsidP="00CB41F4">
      <w:pPr>
        <w:jc w:val="both"/>
      </w:pPr>
      <w:r>
        <w:t>Положениями части 1 статьи 19 Закона № 44-ФЗ предусмотрено, что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</w:t>
      </w:r>
    </w:p>
    <w:p w:rsidR="00CB41F4" w:rsidRDefault="00CB41F4" w:rsidP="00CB41F4">
      <w:pPr>
        <w:jc w:val="both"/>
      </w:pPr>
      <w:r>
        <w:t>В соответствии с частью 5 статьи 19 Закона № 44-ФЗ государственные органы, органы управления государственными внебюджетными фондами, муниципальные органы, определенные в соответствии с Бюджетным кодексом Российской Федерации наиболее значимые учреждения науки, образования, культуры и здравоохранения на основании правил нормирования, установленных в соответствии с частью 4 указанной статьи, утверждают требования к закупаемым ими, их территориальными органами (подразделениями) и подведомственными указанным органам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CB41F4" w:rsidRDefault="00CB41F4" w:rsidP="00CB41F4">
      <w:pPr>
        <w:jc w:val="both"/>
      </w:pPr>
      <w:r>
        <w:lastRenderedPageBreak/>
        <w:t>Таким образом, статьей 19 Закона № 44-ФЗ установлена обязанность государственных органов, органов управления государственными внебюджетными фондами,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 утвердить требования к закупаемым ими, их территориальными органами (подразделениями) и подведомственными указанным органам учреждениями и предприятиями отдельным видам товаров, работ, услуг (в том числе предельные цены товаров, работ, услуг), а также нормативные затраты на обеспечение функций указанных органов и подведомственных им учреждений и предприятий.</w:t>
      </w:r>
    </w:p>
    <w:p w:rsidR="00CB41F4" w:rsidRDefault="00CB41F4" w:rsidP="00CB41F4">
      <w:pPr>
        <w:jc w:val="both"/>
      </w:pPr>
      <w:r>
        <w:t>С учетом изложенного требования к закупаемым указанными в части 5 статьи 19 Закона № 44-ФЗ органами, их территориальными органами (подразделениями) и подведомственными указанным органам учреждениями и предприятиями отдельным видам товаров, работ, услуг (далее - ведомственный перечень) распространяются на все закупки указанных органов и подведомственных им учреждений и предприятий.</w:t>
      </w:r>
    </w:p>
    <w:p w:rsidR="00CB41F4" w:rsidRDefault="00CB41F4" w:rsidP="00CB41F4">
      <w:pPr>
        <w:jc w:val="both"/>
      </w:pPr>
      <w:r>
        <w:t>Вместе с тем необходимо отметить, что критерии включения отдельных видов товаров, работ, услуг, их потребительских свойств и иных характеристик, а также значений таких свойств и характеристик (в том числе предельных цен товаров, работ, услуг) в ведомственный перечень предусмотрены положениями Общих правил определения требований к закупаемым заказчиками отдельным видам товаров, работ, услуг (в том числе предельных цен товаров, работ, услуг), утвержденных постановлением Правительства Российской Федерации от 02.09.2015 № 926 (далее - Правила № 926), а также правил определения требований к закупаемым товарам, работам, услугам (в том числе предельных цен товаров, работ, услуг) для обеспечения федеральных нужд, нужд субъектов Российской Федерации и муниципальных нужд, утвержденных соответственно Правительством Российской Федерации, высшими исполнительными органами государственной власти субъектов Российской Федерации, местными администрациями на основании положений Правил № 926 (далее - Общие правила).</w:t>
      </w:r>
    </w:p>
    <w:p w:rsidR="00CB41F4" w:rsidRDefault="00CB41F4" w:rsidP="00CB41F4">
      <w:pPr>
        <w:jc w:val="both"/>
      </w:pPr>
      <w:r>
        <w:t>Таким образом, Правительство Российской Федерации, высшие органы исполнительной власти субъекта Российской Федерации, местные администрации утверждают Общие правила, предусматривающие основные и общие требования к последующей разработке актов государственных органов, органов управления государственными внебюджетными фондами,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 том числе для их территориальных органов и подведомственных им казенных и бюджетных учреждений, унитарных предприятий.</w:t>
      </w:r>
    </w:p>
    <w:p w:rsidR="00CB41F4" w:rsidRDefault="00CB41F4" w:rsidP="00CB41F4">
      <w:pPr>
        <w:jc w:val="both"/>
      </w:pPr>
      <w:r>
        <w:t>Ведомственный перечень, согласно пункту 7 Правил № 926,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CB41F4" w:rsidRDefault="00CB41F4" w:rsidP="00CB41F4">
      <w:pPr>
        <w:jc w:val="both"/>
      </w:pPr>
      <w:r>
        <w:t>потребительские свойства (в том числе качество и иные характеристики);</w:t>
      </w:r>
    </w:p>
    <w:p w:rsidR="00CB41F4" w:rsidRDefault="00CB41F4" w:rsidP="00CB41F4">
      <w:pPr>
        <w:jc w:val="both"/>
      </w:pPr>
      <w:r>
        <w:t>иные характеристики (свойства), не являющиеся потребительскими свойствами;</w:t>
      </w:r>
    </w:p>
    <w:p w:rsidR="00CB41F4" w:rsidRDefault="00CB41F4" w:rsidP="00CB41F4">
      <w:pPr>
        <w:jc w:val="both"/>
      </w:pPr>
      <w:r>
        <w:t>предельные цены товаров, работ, услуг.</w:t>
      </w:r>
    </w:p>
    <w:p w:rsidR="004B4698" w:rsidRDefault="00CB41F4" w:rsidP="00CB41F4">
      <w:pPr>
        <w:jc w:val="both"/>
      </w:pPr>
      <w:r>
        <w:t xml:space="preserve">Таким образом, государственные органы, органы управления государственными внебюджетными фондами, муниципальные органы, а также определенные в соответствии с Бюджетным кодексом Российской Федерации наиболее значимые учреждения науки, образования, культуры и здравоохранения самостоятельно утверждают ведомственный перечень отдельных видов товаров, работ, услуг и устанавливают потребительские свойства (в том числе характеристики качества) и </w:t>
      </w:r>
      <w:r>
        <w:lastRenderedPageBreak/>
        <w:t>иные характеристики, имеющие влияние на цену таких товаров, работ, услуг, с учетом Общих правил, а также на основании положений пунктов 3, 6, 7 и 10 Правил № 926.</w:t>
      </w:r>
      <w:r w:rsidR="004B4698">
        <w:t> </w:t>
      </w:r>
    </w:p>
    <w:p w:rsidR="004B4698" w:rsidRDefault="004B4698" w:rsidP="004B4698">
      <w:pPr>
        <w:jc w:val="right"/>
      </w:pPr>
      <w:r>
        <w:t>Заместитель директора Департамента</w:t>
      </w:r>
    </w:p>
    <w:p w:rsidR="004B4698" w:rsidRDefault="004B4698" w:rsidP="004B4698">
      <w:pPr>
        <w:jc w:val="right"/>
      </w:pPr>
      <w:r>
        <w:t>Д.А.ГОТОВЦЕВ</w:t>
      </w:r>
    </w:p>
    <w:p w:rsidR="004B4698" w:rsidRDefault="004B4698" w:rsidP="004B4698">
      <w:r>
        <w:t>06.07.2020</w:t>
      </w:r>
    </w:p>
    <w:p w:rsidR="008A24DE" w:rsidRDefault="008A24DE"/>
    <w:sectPr w:rsidR="008A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98"/>
    <w:rsid w:val="004B4698"/>
    <w:rsid w:val="007A012D"/>
    <w:rsid w:val="008A24DE"/>
    <w:rsid w:val="00CB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815C4-3EC8-4480-A0DE-B6079475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698"/>
    <w:rPr>
      <w:color w:val="0000FF"/>
      <w:u w:val="single"/>
    </w:rPr>
  </w:style>
  <w:style w:type="character" w:customStyle="1" w:styleId="blk">
    <w:name w:val="blk"/>
    <w:basedOn w:val="a0"/>
    <w:rsid w:val="004B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2021-10-29T09:35:00Z</dcterms:created>
  <dcterms:modified xsi:type="dcterms:W3CDTF">2021-10-29T10:05:00Z</dcterms:modified>
</cp:coreProperties>
</file>