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8E" w:rsidRDefault="00CD2F8E" w:rsidP="00CD2F8E">
      <w:r>
        <w:t> </w:t>
      </w:r>
    </w:p>
    <w:p w:rsidR="00CD2F8E" w:rsidRDefault="00CD2F8E" w:rsidP="00CD2F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D2F8E" w:rsidRDefault="00CD2F8E" w:rsidP="00CD2F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D2F8E" w:rsidRDefault="00CD2F8E" w:rsidP="00CD2F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D2F8E" w:rsidRDefault="00CD2F8E" w:rsidP="00CD2F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февраля 2020 г. № 24-05-07/6384</w:t>
      </w:r>
    </w:p>
    <w:p w:rsidR="00CD2F8E" w:rsidRDefault="00CD2F8E" w:rsidP="00CD2F8E">
      <w:pPr>
        <w:jc w:val="both"/>
      </w:pPr>
      <w:r>
        <w:t> </w:t>
      </w:r>
      <w:bookmarkStart w:id="0" w:name="_GoBack"/>
    </w:p>
    <w:p w:rsidR="00CD2F8E" w:rsidRDefault="00CD2F8E" w:rsidP="00CD2F8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13.01.2020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CD2F8E" w:rsidRDefault="00CD2F8E" w:rsidP="00CD2F8E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Министерством, в случаях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D2F8E" w:rsidRDefault="00CD2F8E" w:rsidP="00CD2F8E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CD2F8E" w:rsidRDefault="00CD2F8E" w:rsidP="00CD2F8E">
      <w:pPr>
        <w:jc w:val="both"/>
      </w:pPr>
      <w:r>
        <w:t>Вместе с тем Департамент считает возможным сообщить следующее.</w:t>
      </w:r>
    </w:p>
    <w:p w:rsidR="00CD2F8E" w:rsidRDefault="00CD2F8E" w:rsidP="00CD2F8E">
      <w:pPr>
        <w:jc w:val="both"/>
      </w:pPr>
      <w:r>
        <w:t>Положениями части 23 статьи 68 Закона о контрактной системе предусмотрено, что, в случае если при проведении электронного аукциона цена контракта снижена до 0,5% начальной (максимальной) цены контракта или ниже, такой аукцион проводится на право заключить контракт. При этом такой аукцион проводится путем повышения цены контракта исходя из положений Закона о контрактной системе о порядке проведения такого аукциона с учетом особенностей, установленных пунктами 1 - 4 указанной части.</w:t>
      </w:r>
    </w:p>
    <w:p w:rsidR="00CD2F8E" w:rsidRDefault="00CD2F8E" w:rsidP="00CD2F8E">
      <w:pPr>
        <w:jc w:val="both"/>
      </w:pPr>
      <w:r>
        <w:t>Таким образом, в случае если в документации о закупке указана цена контракта и при проведении электронного аукциона указанная цена контракта снижена до 0,5% или ниже, то такой аукцион проводится на право заключить контракт. При этом Законом о контрактной системе не предусмотрено проведение аукциона на право заключить контракт, если указанная цена контракта снижена на 50%.</w:t>
      </w:r>
    </w:p>
    <w:bookmarkEnd w:id="0"/>
    <w:p w:rsidR="00CD2F8E" w:rsidRDefault="00CD2F8E" w:rsidP="00CD2F8E">
      <w:r>
        <w:t> </w:t>
      </w:r>
    </w:p>
    <w:p w:rsidR="00CD2F8E" w:rsidRDefault="00CD2F8E" w:rsidP="00CD2F8E">
      <w:pPr>
        <w:jc w:val="right"/>
      </w:pPr>
      <w:r>
        <w:t>Заместитель директора Департамента</w:t>
      </w:r>
    </w:p>
    <w:p w:rsidR="00CD2F8E" w:rsidRDefault="00CD2F8E" w:rsidP="00CD2F8E">
      <w:pPr>
        <w:jc w:val="right"/>
      </w:pPr>
      <w:r>
        <w:t>И.Ю.КУСТ</w:t>
      </w:r>
    </w:p>
    <w:p w:rsidR="00CD2F8E" w:rsidRDefault="00CD2F8E" w:rsidP="00CD2F8E">
      <w:r>
        <w:t>03.02.2020</w:t>
      </w:r>
    </w:p>
    <w:p w:rsidR="00CD2F8E" w:rsidRDefault="00CD2F8E" w:rsidP="00CD2F8E">
      <w:r>
        <w:t> </w:t>
      </w:r>
    </w:p>
    <w:p w:rsidR="00CD2F8E" w:rsidRDefault="00CD2F8E" w:rsidP="00CD2F8E">
      <w:r>
        <w:t> </w:t>
      </w:r>
    </w:p>
    <w:p w:rsidR="00CD2F8E" w:rsidRDefault="00CD2F8E" w:rsidP="00CD2F8E"/>
    <w:p w:rsidR="00F34B6D" w:rsidRDefault="00F34B6D"/>
    <w:sectPr w:rsidR="00F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E"/>
    <w:rsid w:val="00CD2F8E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5B37-F665-4785-B816-7FF43A66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F8E"/>
    <w:rPr>
      <w:color w:val="0000FF"/>
      <w:u w:val="single"/>
    </w:rPr>
  </w:style>
  <w:style w:type="character" w:customStyle="1" w:styleId="blk">
    <w:name w:val="blk"/>
    <w:basedOn w:val="a0"/>
    <w:rsid w:val="00CD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2021-11-04T12:01:00Z</dcterms:created>
  <dcterms:modified xsi:type="dcterms:W3CDTF">2021-11-04T12:03:00Z</dcterms:modified>
</cp:coreProperties>
</file>