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E0" w:rsidRDefault="00472AE0" w:rsidP="00472A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72AE0" w:rsidRDefault="00472AE0" w:rsidP="00472A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72AE0" w:rsidRDefault="00472AE0" w:rsidP="00472A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72AE0" w:rsidRDefault="00472AE0" w:rsidP="00472AE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февраля 2020 г. № 24-03-08/10934</w:t>
      </w:r>
    </w:p>
    <w:p w:rsidR="00472AE0" w:rsidRDefault="00472AE0" w:rsidP="00472AE0">
      <w:pPr>
        <w:rPr>
          <w:rFonts w:ascii="Times New Roman" w:hAnsi="Times New Roman" w:cs="Times New Roman"/>
        </w:rPr>
      </w:pPr>
      <w:r>
        <w:t> </w:t>
      </w:r>
    </w:p>
    <w:p w:rsidR="00472AE0" w:rsidRDefault="00472AE0" w:rsidP="00472AE0">
      <w:pPr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срока действия контракта, сообщает следующее.</w:t>
      </w:r>
    </w:p>
    <w:p w:rsidR="00472AE0" w:rsidRDefault="00472AE0" w:rsidP="00472AE0">
      <w:pPr>
        <w:ind w:firstLine="540"/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72AE0" w:rsidRDefault="00472AE0" w:rsidP="00472AE0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72AE0" w:rsidRDefault="00472AE0" w:rsidP="00472AE0">
      <w:pPr>
        <w:ind w:firstLine="540"/>
        <w:jc w:val="both"/>
      </w:pPr>
      <w:r>
        <w:t>Вместе с тем в рамках компетенции Департамента полагаем необходимым отметить, что в соответствии с частью 1 статьи 2 Закона № 44-ФЗ законодательство о контрактной системе основывается в том числе на положениях Гражданского кодекса Российской Федерации (далее - ГК РФ).</w:t>
      </w:r>
    </w:p>
    <w:p w:rsidR="00472AE0" w:rsidRDefault="00472AE0" w:rsidP="00472AE0">
      <w:pPr>
        <w:ind w:firstLine="540"/>
        <w:jc w:val="both"/>
      </w:pPr>
      <w:r>
        <w:t>Согласно статье 432 ГК РФ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472AE0" w:rsidRDefault="00472AE0" w:rsidP="00472AE0">
      <w:pPr>
        <w:ind w:firstLine="540"/>
        <w:jc w:val="both"/>
      </w:pPr>
      <w: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472AE0" w:rsidRDefault="00472AE0" w:rsidP="00472AE0">
      <w:pPr>
        <w:ind w:firstLine="540"/>
        <w:jc w:val="both"/>
      </w:pPr>
      <w:r>
        <w:t>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472AE0" w:rsidRDefault="00472AE0" w:rsidP="00472AE0">
      <w:pPr>
        <w:ind w:firstLine="540"/>
        <w:jc w:val="both"/>
      </w:pPr>
      <w:r>
        <w:t>Частью 4 статьи 34 Закона № 44-ФЗ предусмотрено, что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472AE0" w:rsidRDefault="00472AE0" w:rsidP="00472AE0">
      <w:pPr>
        <w:ind w:firstLine="540"/>
        <w:jc w:val="both"/>
      </w:pPr>
      <w:r>
        <w:lastRenderedPageBreak/>
        <w:t>Согласно части 13 статьи 34 Закона № 44-ФЗ в контракт включается обязательное условие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 частью 4 статьи 33 Закона № 44-ФЗ требований к их предоставлению.</w:t>
      </w:r>
    </w:p>
    <w:p w:rsidR="00472AE0" w:rsidRDefault="00472AE0" w:rsidP="00472AE0">
      <w:pPr>
        <w:ind w:firstLine="540"/>
        <w:jc w:val="both"/>
      </w:pPr>
      <w:r>
        <w:t>Таким образом, заказчик исходя из своих потребностей самостоятельно определяет и включает в контракт условие о сроке действия контракта. При этом контракт, в котором отсутствует такое условие, признается действующим до определенного в нем момента окончания исполнения сторонами обязательств.</w:t>
      </w:r>
    </w:p>
    <w:p w:rsidR="00472AE0" w:rsidRDefault="00472AE0" w:rsidP="00472AE0">
      <w:pPr>
        <w:ind w:firstLine="540"/>
        <w:jc w:val="both"/>
      </w:pPr>
      <w:r>
        <w:t>Частью 2 статьи 34 Закона № 44-ФЗ установлено, что при заключении и исполнении контракта изменение его условий не допускается, за исключением случаев, предусмотренных статьей 34 и статьей 95 Закона № 44-ФЗ.</w:t>
      </w:r>
    </w:p>
    <w:p w:rsidR="00472AE0" w:rsidRDefault="00472AE0" w:rsidP="00472AE0">
      <w:pPr>
        <w:ind w:firstLine="540"/>
        <w:jc w:val="both"/>
      </w:pPr>
      <w:r>
        <w:t>Подпунктом "а" пункта 64 статьи 1 Федерального закона от 1 мая 2019 г.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предусмотрено внесение изменений в часть 1 статьи 95 Закона № 44-ФЗ, положения которой распространяются в том числе на контракты, заключенные до 1 июля 2019 г.</w:t>
      </w:r>
    </w:p>
    <w:p w:rsidR="00472AE0" w:rsidRDefault="00472AE0" w:rsidP="00472AE0">
      <w:pPr>
        <w:ind w:firstLine="540"/>
        <w:jc w:val="both"/>
      </w:pPr>
      <w:r>
        <w:t>Так, пунктом 9 части 1 статьи 95 Закона № 44-ФЗ предусмотрена возможность изменения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наследия, в части изменения срока исполнения контракта, при этом такое изменение допускается при условии, что оно является однократным и не превышает срок исполнения контракта, предусмотренного при его заключении.</w:t>
      </w:r>
    </w:p>
    <w:p w:rsidR="00472AE0" w:rsidRDefault="000536EF" w:rsidP="00472AE0">
      <w:pPr>
        <w:ind w:firstLine="540"/>
        <w:jc w:val="both"/>
      </w:pPr>
      <w:r>
        <w:t>П</w:t>
      </w:r>
      <w:r w:rsidR="00472AE0">
        <w:t>римечание.</w:t>
      </w:r>
    </w:p>
    <w:p w:rsidR="00472AE0" w:rsidRDefault="00472AE0" w:rsidP="00472AE0">
      <w:pPr>
        <w:ind w:firstLine="540"/>
        <w:jc w:val="both"/>
      </w:pPr>
      <w:r>
        <w:t>В тексте документа, видимо, допущена опечатка: имеется в виду пункт 9 части 1 статьи 95 Федерального закона от 05.04.2013 № 44-ФЗ.</w:t>
      </w:r>
    </w:p>
    <w:p w:rsidR="00472AE0" w:rsidRDefault="00472AE0" w:rsidP="00472AE0">
      <w:pPr>
        <w:ind w:firstLine="540"/>
        <w:jc w:val="both"/>
      </w:pPr>
      <w:r>
        <w:t>Обращаем внимание, что в случае неисполнения контракта в срок по вине подрядчика предусмотренное пунктом 9 статьи 95 Закона № 44-ФЗ изменение срока осуществляется при условии отсутствия не исполненных подрядчиком требований об уплате неустоек (штрафов, пеней), предъявленных заказчиком в соответствии с Законом № 44-ФЗ.</w:t>
      </w:r>
      <w:bookmarkStart w:id="0" w:name="_GoBack"/>
      <w:bookmarkEnd w:id="0"/>
    </w:p>
    <w:p w:rsidR="00472AE0" w:rsidRDefault="00472AE0" w:rsidP="00472AE0">
      <w:pPr>
        <w:ind w:firstLine="540"/>
        <w:jc w:val="both"/>
      </w:pPr>
      <w:r>
        <w:t>Таким образом, заключение дополнительного соглашения, предусматривающего изменение срока в соответствии с пунктом 9 части 1 статьи 95 Закона № 44-ФЗ, возможно только в случае отсутствия не исполненных подрядчиком на момент соглашения сторон об изменении срока исполнения контракта требований об уплате неустоек (штрафов, пеней), предъявленных заказчиком в соответствии с Законом № 44-ФЗ в рамках исполнения такого контракта.</w:t>
      </w:r>
    </w:p>
    <w:p w:rsidR="00472AE0" w:rsidRDefault="00472AE0" w:rsidP="00472AE0">
      <w:pPr>
        <w:ind w:firstLine="540"/>
        <w:jc w:val="both"/>
      </w:pPr>
      <w:r>
        <w:t xml:space="preserve">Также отмечаем, что при принятии решения, предусмотренного пунктом 9 части 1 статьи 95 Закона № 44-ФЗ, необходимо учитывать, что согласно пункту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</w:t>
      </w:r>
      <w:r>
        <w:lastRenderedPageBreak/>
        <w:t>обеспечения государственных и муниципальных нужд порядке, и оплачиваются в пределах лимитов бюджетных обязательств.</w:t>
      </w:r>
    </w:p>
    <w:p w:rsidR="00472AE0" w:rsidRDefault="00472AE0" w:rsidP="00472AE0">
      <w:r>
        <w:t> </w:t>
      </w:r>
    </w:p>
    <w:p w:rsidR="00472AE0" w:rsidRDefault="00472AE0" w:rsidP="00472AE0">
      <w:pPr>
        <w:jc w:val="right"/>
      </w:pPr>
      <w:r>
        <w:t>Заместитель директора Департамента</w:t>
      </w:r>
    </w:p>
    <w:p w:rsidR="00472AE0" w:rsidRDefault="00472AE0" w:rsidP="00472AE0">
      <w:pPr>
        <w:jc w:val="right"/>
      </w:pPr>
      <w:r>
        <w:t>Д.А.ГОТОВЦЕВ</w:t>
      </w:r>
    </w:p>
    <w:p w:rsidR="00472AE0" w:rsidRDefault="00472AE0" w:rsidP="00472AE0">
      <w:r>
        <w:t>17.02.2020</w:t>
      </w:r>
    </w:p>
    <w:p w:rsidR="00472AE0" w:rsidRDefault="00472AE0" w:rsidP="00472AE0">
      <w:r>
        <w:t> </w:t>
      </w:r>
    </w:p>
    <w:p w:rsidR="0032243D" w:rsidRDefault="0032243D"/>
    <w:sectPr w:rsidR="0032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87032"/>
    <w:multiLevelType w:val="multilevel"/>
    <w:tmpl w:val="EB86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E0"/>
    <w:rsid w:val="000536EF"/>
    <w:rsid w:val="0032243D"/>
    <w:rsid w:val="0047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5748B-4789-4A7A-8B47-08C11C1E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2AE0"/>
    <w:rPr>
      <w:color w:val="0000FF"/>
      <w:u w:val="single"/>
    </w:rPr>
  </w:style>
  <w:style w:type="paragraph" w:customStyle="1" w:styleId="search-resultstext">
    <w:name w:val="search-results__text"/>
    <w:basedOn w:val="a"/>
    <w:rsid w:val="0047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AE0"/>
  </w:style>
  <w:style w:type="character" w:customStyle="1" w:styleId="b">
    <w:name w:val="b"/>
    <w:basedOn w:val="a0"/>
    <w:rsid w:val="00472AE0"/>
  </w:style>
  <w:style w:type="paragraph" w:customStyle="1" w:styleId="search-resultslink-inherit">
    <w:name w:val="search-results__link-inherit"/>
    <w:basedOn w:val="a"/>
    <w:rsid w:val="0047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472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2021-11-09T08:59:00Z</dcterms:created>
  <dcterms:modified xsi:type="dcterms:W3CDTF">2021-11-09T09:13:00Z</dcterms:modified>
</cp:coreProperties>
</file>