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01C6" w:rsidRPr="00BB01C6" w:rsidRDefault="00BB01C6" w:rsidP="00BB01C6">
      <w:pPr>
        <w:shd w:val="clear" w:color="auto" w:fill="FFFFFF"/>
        <w:spacing w:before="100" w:beforeAutospacing="1" w:after="100" w:afterAutospacing="1" w:line="240" w:lineRule="auto"/>
        <w:jc w:val="center"/>
        <w:rPr>
          <w:rFonts w:ascii="Times New Roman" w:eastAsia="Times New Roman" w:hAnsi="Times New Roman" w:cs="Times New Roman"/>
          <w:color w:val="22272F"/>
          <w:sz w:val="34"/>
          <w:szCs w:val="34"/>
          <w:lang w:eastAsia="ru-RU"/>
        </w:rPr>
      </w:pPr>
      <w:r w:rsidRPr="00BB01C6">
        <w:rPr>
          <w:rFonts w:ascii="Times New Roman" w:eastAsia="Times New Roman" w:hAnsi="Times New Roman" w:cs="Times New Roman"/>
          <w:color w:val="22272F"/>
          <w:sz w:val="34"/>
          <w:szCs w:val="34"/>
          <w:lang w:eastAsia="ru-RU"/>
        </w:rPr>
        <w:t xml:space="preserve">Письмо Минфина России от 25 октября 2021 г. </w:t>
      </w:r>
      <w:r>
        <w:rPr>
          <w:rFonts w:ascii="Times New Roman" w:eastAsia="Times New Roman" w:hAnsi="Times New Roman" w:cs="Times New Roman"/>
          <w:color w:val="22272F"/>
          <w:sz w:val="34"/>
          <w:szCs w:val="34"/>
          <w:lang w:eastAsia="ru-RU"/>
        </w:rPr>
        <w:t>№</w:t>
      </w:r>
      <w:r w:rsidRPr="00BB01C6">
        <w:rPr>
          <w:rFonts w:ascii="Times New Roman" w:eastAsia="Times New Roman" w:hAnsi="Times New Roman" w:cs="Times New Roman"/>
          <w:color w:val="22272F"/>
          <w:sz w:val="34"/>
          <w:szCs w:val="34"/>
          <w:lang w:eastAsia="ru-RU"/>
        </w:rPr>
        <w:t> 24-06-06/86152</w:t>
      </w:r>
      <w:r w:rsidRPr="00BB01C6">
        <w:rPr>
          <w:rFonts w:ascii="Times New Roman" w:eastAsia="Times New Roman" w:hAnsi="Times New Roman" w:cs="Times New Roman"/>
          <w:color w:val="22272F"/>
          <w:sz w:val="34"/>
          <w:szCs w:val="34"/>
          <w:lang w:eastAsia="ru-RU"/>
        </w:rPr>
        <w:br/>
        <w:t>"О рассмотрении обращения"</w:t>
      </w:r>
    </w:p>
    <w:p w:rsidR="00BB01C6" w:rsidRPr="00BB01C6" w:rsidRDefault="00BB01C6" w:rsidP="00BB01C6">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BB01C6">
        <w:rPr>
          <w:rFonts w:ascii="Times New Roman" w:eastAsia="Times New Roman" w:hAnsi="Times New Roman" w:cs="Times New Roman"/>
          <w:color w:val="22272F"/>
          <w:sz w:val="23"/>
          <w:szCs w:val="23"/>
          <w:lang w:eastAsia="ru-RU"/>
        </w:rPr>
        <w:t>Вопрос: В настоящее время заказчиками осуществляются закупки товаров, работ, услуг при планировании которых невозможно спрогнозировать точный объем и необходимые даты поставки товаров, выполнения работ, оказания услуг.</w:t>
      </w:r>
    </w:p>
    <w:p w:rsidR="00BB01C6" w:rsidRPr="00BB01C6" w:rsidRDefault="00BB01C6" w:rsidP="00BB01C6">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BB01C6">
        <w:rPr>
          <w:rFonts w:ascii="Times New Roman" w:eastAsia="Times New Roman" w:hAnsi="Times New Roman" w:cs="Times New Roman"/>
          <w:color w:val="22272F"/>
          <w:sz w:val="23"/>
          <w:szCs w:val="23"/>
          <w:lang w:eastAsia="ru-RU"/>
        </w:rPr>
        <w:t>Исполнение таких контрактов осуществляется периодически (в том числе и ежедневно) по заявкам заказчиков, а оплата осуществляется после подписания каждого документа о приемке, при этом данные действия не закреплены в контрактах как отдельные этапы исполнения контракта (например, в контрактах на поставку продуктов питания, оказание услуг по ремонту и диагностики техники и другие).</w:t>
      </w:r>
    </w:p>
    <w:p w:rsidR="00BB01C6" w:rsidRPr="00BB01C6" w:rsidRDefault="00BB01C6" w:rsidP="00BB01C6">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BB01C6">
        <w:rPr>
          <w:rFonts w:ascii="Times New Roman" w:eastAsia="Times New Roman" w:hAnsi="Times New Roman" w:cs="Times New Roman"/>
          <w:color w:val="22272F"/>
          <w:sz w:val="23"/>
          <w:szCs w:val="23"/>
          <w:lang w:eastAsia="ru-RU"/>
        </w:rPr>
        <w:t xml:space="preserve">С 1 января 2022 года пунктом 8.4 части 1 статьи 3 Федерального закона от 05.04.2013 </w:t>
      </w:r>
      <w:r>
        <w:rPr>
          <w:rFonts w:ascii="Times New Roman" w:eastAsia="Times New Roman" w:hAnsi="Times New Roman" w:cs="Times New Roman"/>
          <w:color w:val="22272F"/>
          <w:sz w:val="23"/>
          <w:szCs w:val="23"/>
          <w:lang w:eastAsia="ru-RU"/>
        </w:rPr>
        <w:t>№</w:t>
      </w:r>
      <w:r w:rsidRPr="00BB01C6">
        <w:rPr>
          <w:rFonts w:ascii="Times New Roman" w:eastAsia="Times New Roman" w:hAnsi="Times New Roman" w:cs="Times New Roman"/>
          <w:color w:val="22272F"/>
          <w:sz w:val="23"/>
          <w:szCs w:val="23"/>
          <w:lang w:eastAsia="ru-RU"/>
        </w:rPr>
        <w:t xml:space="preserve"> 44-ФЗ "О контрактной системе в сфере закупок товаров, работ, услуг для обеспечения государственных и муниципальных нужд" вводится понятие отдельного этапа исполнения контракта, как части обязательств поставщика (подрядчика, исполнителя), в отношении которого контрактом установлена обязанность заказчика обеспечить приемку и оплату поставленного товара, выполненной работы, оказанной услуги. В результате чего действия заказчиков по приемке товаров, работ, услуг по заявкам заказчиков и их оплата будут подпадать под данное определение.</w:t>
      </w:r>
    </w:p>
    <w:p w:rsidR="00BB01C6" w:rsidRPr="00BB01C6" w:rsidRDefault="00BB01C6" w:rsidP="00BB01C6">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BB01C6">
        <w:rPr>
          <w:rFonts w:ascii="Times New Roman" w:eastAsia="Times New Roman" w:hAnsi="Times New Roman" w:cs="Times New Roman"/>
          <w:color w:val="22272F"/>
          <w:sz w:val="23"/>
          <w:szCs w:val="23"/>
          <w:lang w:eastAsia="ru-RU"/>
        </w:rPr>
        <w:t>Однако в связи с тем, что при планировании и заключении контрактов, исполнение которых осуществляется по заявкам заказчиков, невозможно указать объем и периодичность поставки товаров, выполнения работ, оказания услуг, а формирование объемов и сроков поставки осуществляется при фактическом исполнении контрактов, просим выразить позицию в отношении допустимости заключения с 1 января 2022 года контрактов без выделения отдельных этапов исполнения контракта, при том, что приемка товаров, работ, услуг и их оплата будет осуществляться периодически по заявкам заказчиков в течение срока исполнения контракта.</w:t>
      </w:r>
    </w:p>
    <w:p w:rsidR="00BB01C6" w:rsidRPr="00BB01C6" w:rsidRDefault="00BB01C6" w:rsidP="00BB01C6">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BB01C6">
        <w:rPr>
          <w:rFonts w:ascii="Times New Roman" w:eastAsia="Times New Roman" w:hAnsi="Times New Roman" w:cs="Times New Roman"/>
          <w:color w:val="22272F"/>
          <w:sz w:val="23"/>
          <w:szCs w:val="23"/>
          <w:lang w:eastAsia="ru-RU"/>
        </w:rPr>
        <w:t>В случае недопустимости заключения таких контрактов просим разъяснить порядок отражения в контрактах без объема информации об этапах исполнения, когда на стадии планирования спрогнозировать объем и даты поставки товаров, выполнения работ, оказания услуг не представляется возможным, а также просим разъяснить порядок отражения такой информации в реестре контрактов.</w:t>
      </w:r>
    </w:p>
    <w:p w:rsidR="00BB01C6" w:rsidRPr="00BB01C6" w:rsidRDefault="00BB01C6" w:rsidP="00BB01C6">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BB01C6">
        <w:rPr>
          <w:rFonts w:ascii="Times New Roman" w:eastAsia="Times New Roman" w:hAnsi="Times New Roman" w:cs="Times New Roman"/>
          <w:color w:val="22272F"/>
          <w:sz w:val="23"/>
          <w:szCs w:val="23"/>
          <w:lang w:eastAsia="ru-RU"/>
        </w:rPr>
        <w:t xml:space="preserve">Ответ: Департамент бюджетной политики в сфере контрактной системы Минфина России (далее - Департамент), рассмотрев обращение Департамента по регулированию контрактной системы по вопросу о применении положений Федерального закона от 02.07.2021 </w:t>
      </w:r>
      <w:r>
        <w:rPr>
          <w:rFonts w:ascii="Times New Roman" w:eastAsia="Times New Roman" w:hAnsi="Times New Roman" w:cs="Times New Roman"/>
          <w:color w:val="22272F"/>
          <w:sz w:val="23"/>
          <w:szCs w:val="23"/>
          <w:lang w:eastAsia="ru-RU"/>
        </w:rPr>
        <w:t>№</w:t>
      </w:r>
      <w:r w:rsidRPr="00BB01C6">
        <w:rPr>
          <w:rFonts w:ascii="Times New Roman" w:eastAsia="Times New Roman" w:hAnsi="Times New Roman" w:cs="Times New Roman"/>
          <w:color w:val="22272F"/>
          <w:sz w:val="23"/>
          <w:szCs w:val="23"/>
          <w:lang w:eastAsia="ru-RU"/>
        </w:rPr>
        <w:t xml:space="preserve"> 360-ФЗ "О внесении изменений в отдельные законодательные акты Российской Федерации" (далее - Закон </w:t>
      </w:r>
      <w:r>
        <w:rPr>
          <w:rFonts w:ascii="Times New Roman" w:eastAsia="Times New Roman" w:hAnsi="Times New Roman" w:cs="Times New Roman"/>
          <w:color w:val="22272F"/>
          <w:sz w:val="23"/>
          <w:szCs w:val="23"/>
          <w:lang w:eastAsia="ru-RU"/>
        </w:rPr>
        <w:t>№</w:t>
      </w:r>
      <w:r w:rsidRPr="00BB01C6">
        <w:rPr>
          <w:rFonts w:ascii="Times New Roman" w:eastAsia="Times New Roman" w:hAnsi="Times New Roman" w:cs="Times New Roman"/>
          <w:color w:val="22272F"/>
          <w:sz w:val="23"/>
          <w:szCs w:val="23"/>
          <w:lang w:eastAsia="ru-RU"/>
        </w:rPr>
        <w:t xml:space="preserve"> 360-ФЗ) в части установления отдельного этапа исполнения контракта, сообщает следующее.</w:t>
      </w:r>
    </w:p>
    <w:p w:rsidR="00BB01C6" w:rsidRPr="00BB01C6" w:rsidRDefault="00BB01C6" w:rsidP="00BB01C6">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BB01C6">
        <w:rPr>
          <w:rFonts w:ascii="Times New Roman" w:eastAsia="Times New Roman" w:hAnsi="Times New Roman" w:cs="Times New Roman"/>
          <w:color w:val="22272F"/>
          <w:sz w:val="23"/>
          <w:szCs w:val="23"/>
          <w:lang w:eastAsia="ru-RU"/>
        </w:rPr>
        <w:t xml:space="preserve">В соответствии с Положением о Министерстве финансов Российской Федерации, утвержденным постановлением Правительства Российской Федерации от 30.06.2004 </w:t>
      </w:r>
      <w:r>
        <w:rPr>
          <w:rFonts w:ascii="Times New Roman" w:eastAsia="Times New Roman" w:hAnsi="Times New Roman" w:cs="Times New Roman"/>
          <w:color w:val="22272F"/>
          <w:sz w:val="23"/>
          <w:szCs w:val="23"/>
          <w:lang w:eastAsia="ru-RU"/>
        </w:rPr>
        <w:t>№</w:t>
      </w:r>
      <w:r w:rsidRPr="00BB01C6">
        <w:rPr>
          <w:rFonts w:ascii="Times New Roman" w:eastAsia="Times New Roman" w:hAnsi="Times New Roman" w:cs="Times New Roman"/>
          <w:color w:val="22272F"/>
          <w:sz w:val="23"/>
          <w:szCs w:val="23"/>
          <w:lang w:eastAsia="ru-RU"/>
        </w:rPr>
        <w:t xml:space="preserve"> 329 Минфин России является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осуществления закупок товаров, работ, услуг для обеспечения государственных и муниципальных нужд.</w:t>
      </w:r>
    </w:p>
    <w:p w:rsidR="00BB01C6" w:rsidRPr="00BB01C6" w:rsidRDefault="00BB01C6" w:rsidP="00BB01C6">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BB01C6">
        <w:rPr>
          <w:rFonts w:ascii="Times New Roman" w:eastAsia="Times New Roman" w:hAnsi="Times New Roman" w:cs="Times New Roman"/>
          <w:color w:val="22272F"/>
          <w:sz w:val="23"/>
          <w:szCs w:val="23"/>
          <w:lang w:eastAsia="ru-RU"/>
        </w:rPr>
        <w:t xml:space="preserve">Согласно пункту 12.5 Регламента Министерства финансов Российской Федерации, утвержденного приказом Министерства финансов Российской Федерации от 14.09.2018 </w:t>
      </w:r>
      <w:r>
        <w:rPr>
          <w:rFonts w:ascii="Times New Roman" w:eastAsia="Times New Roman" w:hAnsi="Times New Roman" w:cs="Times New Roman"/>
          <w:color w:val="22272F"/>
          <w:sz w:val="23"/>
          <w:szCs w:val="23"/>
          <w:lang w:eastAsia="ru-RU"/>
        </w:rPr>
        <w:t>№</w:t>
      </w:r>
      <w:r w:rsidRPr="00BB01C6">
        <w:rPr>
          <w:rFonts w:ascii="Times New Roman" w:eastAsia="Times New Roman" w:hAnsi="Times New Roman" w:cs="Times New Roman"/>
          <w:color w:val="22272F"/>
          <w:sz w:val="23"/>
          <w:szCs w:val="23"/>
          <w:lang w:eastAsia="ru-RU"/>
        </w:rPr>
        <w:t xml:space="preserve"> </w:t>
      </w:r>
      <w:r w:rsidRPr="00BB01C6">
        <w:rPr>
          <w:rFonts w:ascii="Times New Roman" w:eastAsia="Times New Roman" w:hAnsi="Times New Roman" w:cs="Times New Roman"/>
          <w:color w:val="22272F"/>
          <w:sz w:val="23"/>
          <w:szCs w:val="23"/>
          <w:lang w:eastAsia="ru-RU"/>
        </w:rPr>
        <w:lastRenderedPageBreak/>
        <w:t>194н, Минфином России не осуществляется разъяснение законодательства Российской Федерации, практики его применения, практики применения нормативных правовых актов Минфина России, а также толкование норм, терминов и понятий, за исключением случаев, если на него возложена соответствующая обязанность или если это необходимо для обоснования решения, принятого по обращению.</w:t>
      </w:r>
    </w:p>
    <w:p w:rsidR="00BB01C6" w:rsidRPr="00BB01C6" w:rsidRDefault="00BB01C6" w:rsidP="00BB01C6">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BB01C6">
        <w:rPr>
          <w:rFonts w:ascii="Times New Roman" w:eastAsia="Times New Roman" w:hAnsi="Times New Roman" w:cs="Times New Roman"/>
          <w:color w:val="22272F"/>
          <w:sz w:val="23"/>
          <w:szCs w:val="23"/>
          <w:lang w:eastAsia="ru-RU"/>
        </w:rPr>
        <w:t>Вместе с тем в рамках компетенции Департамента полагаем необходимым отметить следующее.</w:t>
      </w:r>
    </w:p>
    <w:p w:rsidR="00BB01C6" w:rsidRPr="00BB01C6" w:rsidRDefault="00BB01C6" w:rsidP="00BB01C6">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BB01C6">
        <w:rPr>
          <w:rFonts w:ascii="Times New Roman" w:eastAsia="Times New Roman" w:hAnsi="Times New Roman" w:cs="Times New Roman"/>
          <w:color w:val="22272F"/>
          <w:sz w:val="23"/>
          <w:szCs w:val="23"/>
          <w:lang w:eastAsia="ru-RU"/>
        </w:rPr>
        <w:t xml:space="preserve">Законом </w:t>
      </w:r>
      <w:r>
        <w:rPr>
          <w:rFonts w:ascii="Times New Roman" w:eastAsia="Times New Roman" w:hAnsi="Times New Roman" w:cs="Times New Roman"/>
          <w:color w:val="22272F"/>
          <w:sz w:val="23"/>
          <w:szCs w:val="23"/>
          <w:lang w:eastAsia="ru-RU"/>
        </w:rPr>
        <w:t>№</w:t>
      </w:r>
      <w:r w:rsidRPr="00BB01C6">
        <w:rPr>
          <w:rFonts w:ascii="Times New Roman" w:eastAsia="Times New Roman" w:hAnsi="Times New Roman" w:cs="Times New Roman"/>
          <w:color w:val="22272F"/>
          <w:sz w:val="23"/>
          <w:szCs w:val="23"/>
          <w:lang w:eastAsia="ru-RU"/>
        </w:rPr>
        <w:t xml:space="preserve"> 360-ФЗ внесены изменения в Федеральный закон от 05.04.2013 </w:t>
      </w:r>
      <w:r>
        <w:rPr>
          <w:rFonts w:ascii="Times New Roman" w:eastAsia="Times New Roman" w:hAnsi="Times New Roman" w:cs="Times New Roman"/>
          <w:color w:val="22272F"/>
          <w:sz w:val="23"/>
          <w:szCs w:val="23"/>
          <w:lang w:eastAsia="ru-RU"/>
        </w:rPr>
        <w:t>№</w:t>
      </w:r>
      <w:r w:rsidRPr="00BB01C6">
        <w:rPr>
          <w:rFonts w:ascii="Times New Roman" w:eastAsia="Times New Roman" w:hAnsi="Times New Roman" w:cs="Times New Roman"/>
          <w:color w:val="22272F"/>
          <w:sz w:val="23"/>
          <w:szCs w:val="23"/>
          <w:lang w:eastAsia="ru-RU"/>
        </w:rPr>
        <w:t xml:space="preserve"> 44-ФЗ "О контрактной системе в сфере закупок товаров, работ, услуг для обеспечения государственных и муниципальных нужд" (далее - Закон </w:t>
      </w:r>
      <w:r>
        <w:rPr>
          <w:rFonts w:ascii="Times New Roman" w:eastAsia="Times New Roman" w:hAnsi="Times New Roman" w:cs="Times New Roman"/>
          <w:color w:val="22272F"/>
          <w:sz w:val="23"/>
          <w:szCs w:val="23"/>
          <w:lang w:eastAsia="ru-RU"/>
        </w:rPr>
        <w:t>№</w:t>
      </w:r>
      <w:r w:rsidRPr="00BB01C6">
        <w:rPr>
          <w:rFonts w:ascii="Times New Roman" w:eastAsia="Times New Roman" w:hAnsi="Times New Roman" w:cs="Times New Roman"/>
          <w:color w:val="22272F"/>
          <w:sz w:val="23"/>
          <w:szCs w:val="23"/>
          <w:lang w:eastAsia="ru-RU"/>
        </w:rPr>
        <w:t xml:space="preserve"> 44-ФЗ), закрепляющие в том числе определение отдельного этапа исполнения контракта.</w:t>
      </w:r>
    </w:p>
    <w:p w:rsidR="00BB01C6" w:rsidRPr="00BB01C6" w:rsidRDefault="00BB01C6" w:rsidP="00BB01C6">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BB01C6">
        <w:rPr>
          <w:rFonts w:ascii="Times New Roman" w:eastAsia="Times New Roman" w:hAnsi="Times New Roman" w:cs="Times New Roman"/>
          <w:color w:val="22272F"/>
          <w:sz w:val="23"/>
          <w:szCs w:val="23"/>
          <w:lang w:eastAsia="ru-RU"/>
        </w:rPr>
        <w:t xml:space="preserve">Так, согласно пункту 8.4 части 1 статьи 3 Закона </w:t>
      </w:r>
      <w:r>
        <w:rPr>
          <w:rFonts w:ascii="Times New Roman" w:eastAsia="Times New Roman" w:hAnsi="Times New Roman" w:cs="Times New Roman"/>
          <w:color w:val="22272F"/>
          <w:sz w:val="23"/>
          <w:szCs w:val="23"/>
          <w:lang w:eastAsia="ru-RU"/>
        </w:rPr>
        <w:t>№</w:t>
      </w:r>
      <w:r w:rsidRPr="00BB01C6">
        <w:rPr>
          <w:rFonts w:ascii="Times New Roman" w:eastAsia="Times New Roman" w:hAnsi="Times New Roman" w:cs="Times New Roman"/>
          <w:color w:val="22272F"/>
          <w:sz w:val="23"/>
          <w:szCs w:val="23"/>
          <w:lang w:eastAsia="ru-RU"/>
        </w:rPr>
        <w:t xml:space="preserve"> 44-ФЗ, вступающему в силу с 01.01.2022, отдельным этапом исполнения контракта является часть обязательства поставщика (подрядчика, исполнителя), в отношении которого контрактом установлена обязанность заказчика обеспечить приемку (с оформлением в соответствии с Законом </w:t>
      </w:r>
      <w:r>
        <w:rPr>
          <w:rFonts w:ascii="Times New Roman" w:eastAsia="Times New Roman" w:hAnsi="Times New Roman" w:cs="Times New Roman"/>
          <w:color w:val="22272F"/>
          <w:sz w:val="23"/>
          <w:szCs w:val="23"/>
          <w:lang w:eastAsia="ru-RU"/>
        </w:rPr>
        <w:t>№</w:t>
      </w:r>
      <w:r w:rsidRPr="00BB01C6">
        <w:rPr>
          <w:rFonts w:ascii="Times New Roman" w:eastAsia="Times New Roman" w:hAnsi="Times New Roman" w:cs="Times New Roman"/>
          <w:color w:val="22272F"/>
          <w:sz w:val="23"/>
          <w:szCs w:val="23"/>
          <w:lang w:eastAsia="ru-RU"/>
        </w:rPr>
        <w:t xml:space="preserve"> 44-ФЗ документа о приемке) и оплату поставленного товара, выполненной работы, оказанной услуги.</w:t>
      </w:r>
    </w:p>
    <w:p w:rsidR="00BB01C6" w:rsidRPr="00BB01C6" w:rsidRDefault="00BB01C6" w:rsidP="00BB01C6">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BB01C6">
        <w:rPr>
          <w:rFonts w:ascii="Times New Roman" w:eastAsia="Times New Roman" w:hAnsi="Times New Roman" w:cs="Times New Roman"/>
          <w:color w:val="22272F"/>
          <w:sz w:val="23"/>
          <w:szCs w:val="23"/>
          <w:lang w:eastAsia="ru-RU"/>
        </w:rPr>
        <w:t>Таким образом, отдельный этап исполнения контракта подразумевает, что в отношении части обязательства поставщика (подрядчика, исполнителя) контрактом устанавливается обязанность заказчика обеспечить приемку определенной части поставленного товара, выполненной работы, оказанной услуги с оформлением соответствующего документа о приемке, а также оплатить указанную часть выполненного обязательства по контракту.</w:t>
      </w:r>
    </w:p>
    <w:p w:rsidR="00BB01C6" w:rsidRPr="00BB01C6" w:rsidRDefault="00BB01C6" w:rsidP="00BB01C6">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BB01C6">
        <w:rPr>
          <w:rFonts w:ascii="Times New Roman" w:eastAsia="Times New Roman" w:hAnsi="Times New Roman" w:cs="Times New Roman"/>
          <w:color w:val="22272F"/>
          <w:sz w:val="23"/>
          <w:szCs w:val="23"/>
          <w:lang w:eastAsia="ru-RU"/>
        </w:rPr>
        <w:t xml:space="preserve">Пунктами 8 и 9 части 1 статьи 42 Закона </w:t>
      </w:r>
      <w:r>
        <w:rPr>
          <w:rFonts w:ascii="Times New Roman" w:eastAsia="Times New Roman" w:hAnsi="Times New Roman" w:cs="Times New Roman"/>
          <w:color w:val="22272F"/>
          <w:sz w:val="23"/>
          <w:szCs w:val="23"/>
          <w:lang w:eastAsia="ru-RU"/>
        </w:rPr>
        <w:t>№</w:t>
      </w:r>
      <w:r w:rsidRPr="00BB01C6">
        <w:rPr>
          <w:rFonts w:ascii="Times New Roman" w:eastAsia="Times New Roman" w:hAnsi="Times New Roman" w:cs="Times New Roman"/>
          <w:color w:val="22272F"/>
          <w:sz w:val="23"/>
          <w:szCs w:val="23"/>
          <w:lang w:eastAsia="ru-RU"/>
        </w:rPr>
        <w:t xml:space="preserve"> 44-ФЗ в редакции Закона </w:t>
      </w:r>
      <w:r>
        <w:rPr>
          <w:rFonts w:ascii="Times New Roman" w:eastAsia="Times New Roman" w:hAnsi="Times New Roman" w:cs="Times New Roman"/>
          <w:color w:val="22272F"/>
          <w:sz w:val="23"/>
          <w:szCs w:val="23"/>
          <w:lang w:eastAsia="ru-RU"/>
        </w:rPr>
        <w:t>№</w:t>
      </w:r>
      <w:r w:rsidRPr="00BB01C6">
        <w:rPr>
          <w:rFonts w:ascii="Times New Roman" w:eastAsia="Times New Roman" w:hAnsi="Times New Roman" w:cs="Times New Roman"/>
          <w:color w:val="22272F"/>
          <w:sz w:val="23"/>
          <w:szCs w:val="23"/>
          <w:lang w:eastAsia="ru-RU"/>
        </w:rPr>
        <w:t xml:space="preserve"> 360-ФЗ предусмотрено, что извещение об осуществлении закупки должно содержать информацию о сроке исполнения контракта (отдельных этапов исполнения контракта, если проектом контракта предусмотрены такие этапы), а также информацию о начальной (максимальной) цене контракта (цене отдельных этапов исполнения контракта, если проектом контракта предусмотрены такие этапы).</w:t>
      </w:r>
    </w:p>
    <w:p w:rsidR="00BB01C6" w:rsidRPr="00BB01C6" w:rsidRDefault="00BB01C6" w:rsidP="00BB01C6">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BB01C6">
        <w:rPr>
          <w:rFonts w:ascii="Times New Roman" w:eastAsia="Times New Roman" w:hAnsi="Times New Roman" w:cs="Times New Roman"/>
          <w:color w:val="22272F"/>
          <w:sz w:val="23"/>
          <w:szCs w:val="23"/>
          <w:lang w:eastAsia="ru-RU"/>
        </w:rPr>
        <w:t xml:space="preserve">Частью 1 статьи 2 Закона </w:t>
      </w:r>
      <w:r>
        <w:rPr>
          <w:rFonts w:ascii="Times New Roman" w:eastAsia="Times New Roman" w:hAnsi="Times New Roman" w:cs="Times New Roman"/>
          <w:color w:val="22272F"/>
          <w:sz w:val="23"/>
          <w:szCs w:val="23"/>
          <w:lang w:eastAsia="ru-RU"/>
        </w:rPr>
        <w:t>№</w:t>
      </w:r>
      <w:r w:rsidRPr="00BB01C6">
        <w:rPr>
          <w:rFonts w:ascii="Times New Roman" w:eastAsia="Times New Roman" w:hAnsi="Times New Roman" w:cs="Times New Roman"/>
          <w:color w:val="22272F"/>
          <w:sz w:val="23"/>
          <w:szCs w:val="23"/>
          <w:lang w:eastAsia="ru-RU"/>
        </w:rPr>
        <w:t xml:space="preserve"> 44-ФЗ установлено, что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основывается, в том числе на положениях Гражданского кодекса Российской Федерации (далее - ГК РФ).</w:t>
      </w:r>
    </w:p>
    <w:p w:rsidR="00BB01C6" w:rsidRPr="00BB01C6" w:rsidRDefault="00BB01C6" w:rsidP="00BB01C6">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BB01C6">
        <w:rPr>
          <w:rFonts w:ascii="Times New Roman" w:eastAsia="Times New Roman" w:hAnsi="Times New Roman" w:cs="Times New Roman"/>
          <w:color w:val="22272F"/>
          <w:sz w:val="23"/>
          <w:szCs w:val="23"/>
          <w:lang w:eastAsia="ru-RU"/>
        </w:rPr>
        <w:t>В соответствии со статьей 190 ГК РФ установленный законом, иными правовыми актами, сделкой или назначаемый судом срок определяется календарной датой или истечением периода времени, который исчисляется годами, месяцами, неделями, днями или часами.</w:t>
      </w:r>
    </w:p>
    <w:p w:rsidR="00BB01C6" w:rsidRPr="00BB01C6" w:rsidRDefault="00BB01C6" w:rsidP="00BB01C6">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BB01C6">
        <w:rPr>
          <w:rFonts w:ascii="Times New Roman" w:eastAsia="Times New Roman" w:hAnsi="Times New Roman" w:cs="Times New Roman"/>
          <w:color w:val="22272F"/>
          <w:sz w:val="23"/>
          <w:szCs w:val="23"/>
          <w:lang w:eastAsia="ru-RU"/>
        </w:rPr>
        <w:t>Срок может определяться также указанием на событие, которое должно неизбежно наступить.</w:t>
      </w:r>
    </w:p>
    <w:p w:rsidR="00BB01C6" w:rsidRPr="00BB01C6" w:rsidRDefault="00BB01C6" w:rsidP="00BB01C6">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BB01C6">
        <w:rPr>
          <w:rFonts w:ascii="Times New Roman" w:eastAsia="Times New Roman" w:hAnsi="Times New Roman" w:cs="Times New Roman"/>
          <w:color w:val="22272F"/>
          <w:sz w:val="23"/>
          <w:szCs w:val="23"/>
          <w:lang w:eastAsia="ru-RU"/>
        </w:rPr>
        <w:t>С учетом изложенного, в случае, указанном в обращении, при котором срок определяется событием (заявка заказчика), поставка части товара, выполнение части работы, оказание части услуги с последующей приемкой и оплатой, может являться отдельным этапом исполнения контракта при условии, что контрактом установлена обязанность заказчика обеспечить приемку и оплату поставленной части товара, выполненной части работы, оказанной части услуги.</w:t>
      </w:r>
    </w:p>
    <w:p w:rsidR="00BB01C6" w:rsidRPr="00BB01C6" w:rsidRDefault="00BB01C6" w:rsidP="00BB01C6">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BB01C6">
        <w:rPr>
          <w:rFonts w:ascii="Times New Roman" w:eastAsia="Times New Roman" w:hAnsi="Times New Roman" w:cs="Times New Roman"/>
          <w:color w:val="22272F"/>
          <w:sz w:val="23"/>
          <w:szCs w:val="23"/>
          <w:lang w:eastAsia="ru-RU"/>
        </w:rPr>
        <w:t xml:space="preserve">При этом, в понимании пункта 8.4 части 1 статьи 3 Закона </w:t>
      </w:r>
      <w:r>
        <w:rPr>
          <w:rFonts w:ascii="Times New Roman" w:eastAsia="Times New Roman" w:hAnsi="Times New Roman" w:cs="Times New Roman"/>
          <w:color w:val="22272F"/>
          <w:sz w:val="23"/>
          <w:szCs w:val="23"/>
          <w:lang w:eastAsia="ru-RU"/>
        </w:rPr>
        <w:t>№</w:t>
      </w:r>
      <w:r w:rsidRPr="00BB01C6">
        <w:rPr>
          <w:rFonts w:ascii="Times New Roman" w:eastAsia="Times New Roman" w:hAnsi="Times New Roman" w:cs="Times New Roman"/>
          <w:color w:val="22272F"/>
          <w:sz w:val="23"/>
          <w:szCs w:val="23"/>
          <w:lang w:eastAsia="ru-RU"/>
        </w:rPr>
        <w:t xml:space="preserve"> 44-ФЗ (в редакции Закона </w:t>
      </w:r>
      <w:r>
        <w:rPr>
          <w:rFonts w:ascii="Times New Roman" w:eastAsia="Times New Roman" w:hAnsi="Times New Roman" w:cs="Times New Roman"/>
          <w:color w:val="22272F"/>
          <w:sz w:val="23"/>
          <w:szCs w:val="23"/>
          <w:lang w:eastAsia="ru-RU"/>
        </w:rPr>
        <w:t>№</w:t>
      </w:r>
      <w:r w:rsidRPr="00BB01C6">
        <w:rPr>
          <w:rFonts w:ascii="Times New Roman" w:eastAsia="Times New Roman" w:hAnsi="Times New Roman" w:cs="Times New Roman"/>
          <w:color w:val="22272F"/>
          <w:sz w:val="23"/>
          <w:szCs w:val="23"/>
          <w:lang w:eastAsia="ru-RU"/>
        </w:rPr>
        <w:t xml:space="preserve"> 360-ФЗ), осуществление приемки части товара, части выполненной работы, части оказанной услуги </w:t>
      </w:r>
      <w:r w:rsidRPr="00BB01C6">
        <w:rPr>
          <w:rFonts w:ascii="Times New Roman" w:eastAsia="Times New Roman" w:hAnsi="Times New Roman" w:cs="Times New Roman"/>
          <w:color w:val="22272F"/>
          <w:sz w:val="23"/>
          <w:szCs w:val="23"/>
          <w:lang w:eastAsia="ru-RU"/>
        </w:rPr>
        <w:lastRenderedPageBreak/>
        <w:t>само по себе не является отдельным этапом исполнения контракта и, соответственно, не влечет обязанности по ее отдельной оплате.</w:t>
      </w:r>
      <w:bookmarkStart w:id="0" w:name="_GoBack"/>
      <w:bookmarkEnd w:id="0"/>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6236"/>
        <w:gridCol w:w="3119"/>
      </w:tblGrid>
      <w:tr w:rsidR="00BB01C6" w:rsidRPr="00BB01C6" w:rsidTr="00BB01C6">
        <w:tc>
          <w:tcPr>
            <w:tcW w:w="3300" w:type="pct"/>
            <w:shd w:val="clear" w:color="auto" w:fill="FFFFFF"/>
            <w:vAlign w:val="bottom"/>
            <w:hideMark/>
          </w:tcPr>
          <w:p w:rsidR="00BB01C6" w:rsidRPr="00BB01C6" w:rsidRDefault="00BB01C6" w:rsidP="00BB01C6">
            <w:pPr>
              <w:spacing w:after="0" w:line="240" w:lineRule="auto"/>
              <w:rPr>
                <w:rFonts w:ascii="Times New Roman" w:eastAsia="Times New Roman" w:hAnsi="Times New Roman" w:cs="Times New Roman"/>
                <w:color w:val="22272F"/>
                <w:sz w:val="23"/>
                <w:szCs w:val="23"/>
                <w:lang w:eastAsia="ru-RU"/>
              </w:rPr>
            </w:pPr>
            <w:r w:rsidRPr="00BB01C6">
              <w:rPr>
                <w:rFonts w:ascii="Times New Roman" w:eastAsia="Times New Roman" w:hAnsi="Times New Roman" w:cs="Times New Roman"/>
                <w:color w:val="22272F"/>
                <w:sz w:val="23"/>
                <w:szCs w:val="23"/>
                <w:lang w:eastAsia="ru-RU"/>
              </w:rPr>
              <w:t>Заместитель директора Департамента</w:t>
            </w:r>
          </w:p>
        </w:tc>
        <w:tc>
          <w:tcPr>
            <w:tcW w:w="1650" w:type="pct"/>
            <w:shd w:val="clear" w:color="auto" w:fill="FFFFFF"/>
            <w:vAlign w:val="bottom"/>
            <w:hideMark/>
          </w:tcPr>
          <w:p w:rsidR="00BB01C6" w:rsidRPr="00BB01C6" w:rsidRDefault="00BB01C6" w:rsidP="00BB01C6">
            <w:pPr>
              <w:spacing w:after="0" w:line="240" w:lineRule="auto"/>
              <w:jc w:val="right"/>
              <w:rPr>
                <w:rFonts w:ascii="Times New Roman" w:eastAsia="Times New Roman" w:hAnsi="Times New Roman" w:cs="Times New Roman"/>
                <w:color w:val="22272F"/>
                <w:sz w:val="23"/>
                <w:szCs w:val="23"/>
                <w:lang w:eastAsia="ru-RU"/>
              </w:rPr>
            </w:pPr>
            <w:r w:rsidRPr="00BB01C6">
              <w:rPr>
                <w:rFonts w:ascii="Times New Roman" w:eastAsia="Times New Roman" w:hAnsi="Times New Roman" w:cs="Times New Roman"/>
                <w:color w:val="22272F"/>
                <w:sz w:val="23"/>
                <w:szCs w:val="23"/>
                <w:lang w:eastAsia="ru-RU"/>
              </w:rPr>
              <w:t>Д.А. </w:t>
            </w:r>
            <w:proofErr w:type="spellStart"/>
            <w:r w:rsidRPr="00BB01C6">
              <w:rPr>
                <w:rFonts w:ascii="Times New Roman" w:eastAsia="Times New Roman" w:hAnsi="Times New Roman" w:cs="Times New Roman"/>
                <w:color w:val="22272F"/>
                <w:sz w:val="23"/>
                <w:szCs w:val="23"/>
                <w:lang w:eastAsia="ru-RU"/>
              </w:rPr>
              <w:t>Готовцев</w:t>
            </w:r>
            <w:proofErr w:type="spellEnd"/>
          </w:p>
        </w:tc>
      </w:tr>
    </w:tbl>
    <w:p w:rsidR="006E6608" w:rsidRDefault="006E6608"/>
    <w:sectPr w:rsidR="006E66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1C6"/>
    <w:rsid w:val="006E6608"/>
    <w:rsid w:val="00BB01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FC3CEE-1707-41DD-A42E-7F21E4E26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BB01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BB01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BB01C6"/>
  </w:style>
  <w:style w:type="character" w:styleId="a3">
    <w:name w:val="Hyperlink"/>
    <w:basedOn w:val="a0"/>
    <w:uiPriority w:val="99"/>
    <w:semiHidden/>
    <w:unhideWhenUsed/>
    <w:rsid w:val="00BB01C6"/>
    <w:rPr>
      <w:color w:val="0000FF"/>
      <w:u w:val="single"/>
    </w:rPr>
  </w:style>
  <w:style w:type="paragraph" w:customStyle="1" w:styleId="s16">
    <w:name w:val="s_16"/>
    <w:basedOn w:val="a"/>
    <w:rsid w:val="00BB01C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8062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1008</Words>
  <Characters>5747</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2021-11-15T06:23:00Z</dcterms:created>
  <dcterms:modified xsi:type="dcterms:W3CDTF">2021-11-15T06:28:00Z</dcterms:modified>
</cp:coreProperties>
</file>