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C6" w:rsidRPr="00BB01C6" w:rsidRDefault="00BB01C6" w:rsidP="00BB01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BB01C6">
        <w:rPr>
          <w:rFonts w:ascii="Times New Roman" w:eastAsia="Times New Roman" w:hAnsi="Times New Roman" w:cs="Times New Roman"/>
          <w:color w:val="22272F"/>
          <w:sz w:val="34"/>
          <w:szCs w:val="34"/>
          <w:lang w:eastAsia="ru-RU"/>
        </w:rPr>
        <w:t xml:space="preserve">Письмо Минфина России от 25 октября 2021 г. </w:t>
      </w:r>
      <w:r>
        <w:rPr>
          <w:rFonts w:ascii="Times New Roman" w:eastAsia="Times New Roman" w:hAnsi="Times New Roman" w:cs="Times New Roman"/>
          <w:color w:val="22272F"/>
          <w:sz w:val="34"/>
          <w:szCs w:val="34"/>
          <w:lang w:eastAsia="ru-RU"/>
        </w:rPr>
        <w:t>№</w:t>
      </w:r>
      <w:r w:rsidRPr="00BB01C6">
        <w:rPr>
          <w:rFonts w:ascii="Times New Roman" w:eastAsia="Times New Roman" w:hAnsi="Times New Roman" w:cs="Times New Roman"/>
          <w:color w:val="22272F"/>
          <w:sz w:val="34"/>
          <w:szCs w:val="34"/>
          <w:lang w:eastAsia="ru-RU"/>
        </w:rPr>
        <w:t> 24-06-06/86152</w:t>
      </w:r>
      <w:r w:rsidRPr="00BB01C6">
        <w:rPr>
          <w:rFonts w:ascii="Times New Roman" w:eastAsia="Times New Roman" w:hAnsi="Times New Roman" w:cs="Times New Roman"/>
          <w:color w:val="22272F"/>
          <w:sz w:val="34"/>
          <w:szCs w:val="34"/>
          <w:lang w:eastAsia="ru-RU"/>
        </w:rPr>
        <w:br/>
        <w:t>"О рассмотрении обращения"</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Вопрос: В настоящее время заказчиками осуществляются закупки товаров, работ, услуг при планировании которых невозможно спрогнозировать точный объем и необходимые даты поставки товаров, выполнения работ, оказания услуг.</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Исполнение таких контрактов осуществляется периодически (в том числе и ежедневно) по заявкам заказчиков, а оплата осуществляется после подписания каждого документа о приемке, при этом данные действия не закреплены в контрактах как отдельные этапы исполнения контракта (например, в контрактах на поставку продуктов питания, оказание услуг по ремонту и диагностики техники и другие).</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С 1 января 2022 года пунктом 8.4 части 1 статьи 3 Федерального закона от 05.04.2013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вводится понятие отдельного этапа исполнения контракта, как части обязательств поставщика (подрядчика, исполнителя), в отношении которого контрактом установлена обязанность заказчика обеспечить приемку и оплату поставленного товара, выполненной работы, оказанной услуги. В результате чего действия заказчиков по приемке товаров, работ, услуг по заявкам заказчиков и их оплата будут подпадать под данное определение.</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Однако в связи с тем, что при планировании и заключении контрактов, исполнение которых осуществляется по заявкам заказчиков, невозможно указать объем и периодичность поставки товаров, выполнения работ, оказания услуг, а формирование объемов и сроков поставки осуществляется при фактическом исполнении контрактов, просим выразить позицию в отношении допустимости заключения с 1 января 2022 года контрактов без выделения отдельных этапов исполнения контракта, при том, что приемка товаров, работ, услуг и их оплата будет осуществляться периодически по заявкам заказчиков в течение срока исполнения контракта.</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В случае недопустимости заключения таких контрактов просим разъяснить порядок отражения в контрактах без объема информации об этапах исполнения, когда на стадии планирования спрогнозировать объем и даты поставки товаров, выполнения работ, оказания услуг не представляется возможным, а также просим разъяснить порядок отражения такой информации в реестре контрактов.</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Ответ: Департамент бюджетной политики в сфере контрактной системы Минфина России (далее - Департамент), рассмотрев обращение Департамента по регулированию контрактной системы по вопросу о применении положений Федерального закона от 02.07.2021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360-ФЗ "О внесении изменений в отдельные законодательные акты Российской Федерации" (далее - Закон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360-ФЗ) в части установления отдельного этапа исполнения контракта, сообщает следующее.</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Согласно пункту 12.5 Регламента Министерства финансов Российской Федерации, утвержденного приказом Министерства финансов Российской Федерации от 14.09.2018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w:t>
      </w:r>
      <w:r w:rsidRPr="00BB01C6">
        <w:rPr>
          <w:rFonts w:ascii="Times New Roman" w:eastAsia="Times New Roman" w:hAnsi="Times New Roman" w:cs="Times New Roman"/>
          <w:color w:val="22272F"/>
          <w:sz w:val="23"/>
          <w:szCs w:val="23"/>
          <w:lang w:eastAsia="ru-RU"/>
        </w:rPr>
        <w:lastRenderedPageBreak/>
        <w:t>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Вместе с тем в рамках компетенции Департамента полагаем необходимым отметить следующее.</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Законом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360-ФЗ внесены изменения в Федеральный закон от 05.04.2013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закрепляющие в том числе определение отдельного этапа исполнения контракта.</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Так, согласно пункту 8.4 части 1 статьи 3 Закона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вступающему в силу с 01.01.2022, отдельным этапом исполнения контракта является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Законом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документа о приемке) и оплату поставленного товара, выполненной работы, оказанной услуги.</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Таким образом, отдельный этап исполнения контракта подразумевает, что в отношении части обязательства поставщика (подрядчика, исполнителя) контрактом устанавливается обязанность заказчика обеспечить приемку определенной части поставленного товара, выполненной работы, оказанной услуги с оформлением соответствующего документа о приемке, а также оплатить указанную часть выполненного обязательства по контракту.</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Пунктами 8 и 9 части 1 статьи 42 Закона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360-ФЗ предусмотрено, что извещение об осуществлении закупки должно содержать информацию о сроке исполнения контракта (отдельных этапов исполнения контракта, если проектом контракта предусмотрены такие этапы), а также информацию о начальной (максимальной) цене контракта (цене отдельных этапов исполнения контракта, если проектом контракта предусмотрены такие этапы).</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Частью 1 статьи 2 Закона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установлено, что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Гражданского кодекса Российской Федерации (далее - ГК РФ).</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В соответствии со статьей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Срок может определяться также указанием на событие, которое должно неизбежно наступить.</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С учетом изложенного, в случае, указанном в обращении, при котором срок определяется событием (заявка заказчика), поставка части товара, выполнение части работы, оказание части услуги с последующей приемкой и оплатой, может являться отдельным этапом исполнения контракта при условии, что контрактом установлена обязанность заказчика обеспечить приемку и оплату поставленной части товара, выполненной части работы, оказанной части услуги.</w:t>
      </w:r>
    </w:p>
    <w:p w:rsidR="00BB01C6" w:rsidRPr="00BB01C6" w:rsidRDefault="00BB01C6" w:rsidP="00BB01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 xml:space="preserve">При этом, в понимании пункта 8.4 части 1 статьи 3 Закона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44-ФЗ (в редакции Закона </w:t>
      </w:r>
      <w:r>
        <w:rPr>
          <w:rFonts w:ascii="Times New Roman" w:eastAsia="Times New Roman" w:hAnsi="Times New Roman" w:cs="Times New Roman"/>
          <w:color w:val="22272F"/>
          <w:sz w:val="23"/>
          <w:szCs w:val="23"/>
          <w:lang w:eastAsia="ru-RU"/>
        </w:rPr>
        <w:t>№</w:t>
      </w:r>
      <w:r w:rsidRPr="00BB01C6">
        <w:rPr>
          <w:rFonts w:ascii="Times New Roman" w:eastAsia="Times New Roman" w:hAnsi="Times New Roman" w:cs="Times New Roman"/>
          <w:color w:val="22272F"/>
          <w:sz w:val="23"/>
          <w:szCs w:val="23"/>
          <w:lang w:eastAsia="ru-RU"/>
        </w:rPr>
        <w:t xml:space="preserve"> 360-ФЗ), осуществление приемки части товара, части выполненной работы, части оказанной услуги </w:t>
      </w:r>
      <w:r w:rsidRPr="00BB01C6">
        <w:rPr>
          <w:rFonts w:ascii="Times New Roman" w:eastAsia="Times New Roman" w:hAnsi="Times New Roman" w:cs="Times New Roman"/>
          <w:color w:val="22272F"/>
          <w:sz w:val="23"/>
          <w:szCs w:val="23"/>
          <w:lang w:eastAsia="ru-RU"/>
        </w:rPr>
        <w:lastRenderedPageBreak/>
        <w:t>само по себе не является отдельным этапом исполнения контракта и, соответственно, не влечет обязанности по ее отдельной оплате.</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BB01C6" w:rsidRPr="00BB01C6" w:rsidTr="00BB01C6">
        <w:tc>
          <w:tcPr>
            <w:tcW w:w="3300" w:type="pct"/>
            <w:shd w:val="clear" w:color="auto" w:fill="FFFFFF"/>
            <w:vAlign w:val="bottom"/>
            <w:hideMark/>
          </w:tcPr>
          <w:p w:rsidR="00BB01C6" w:rsidRPr="00BB01C6" w:rsidRDefault="00BB01C6" w:rsidP="00BB01C6">
            <w:pPr>
              <w:spacing w:after="0" w:line="240" w:lineRule="auto"/>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Заместитель директора Департамента</w:t>
            </w:r>
          </w:p>
        </w:tc>
        <w:tc>
          <w:tcPr>
            <w:tcW w:w="1650" w:type="pct"/>
            <w:shd w:val="clear" w:color="auto" w:fill="FFFFFF"/>
            <w:vAlign w:val="bottom"/>
            <w:hideMark/>
          </w:tcPr>
          <w:p w:rsidR="00BB01C6" w:rsidRPr="00BB01C6" w:rsidRDefault="00BB01C6" w:rsidP="00BB01C6">
            <w:pPr>
              <w:spacing w:after="0" w:line="240" w:lineRule="auto"/>
              <w:jc w:val="right"/>
              <w:rPr>
                <w:rFonts w:ascii="Times New Roman" w:eastAsia="Times New Roman" w:hAnsi="Times New Roman" w:cs="Times New Roman"/>
                <w:color w:val="22272F"/>
                <w:sz w:val="23"/>
                <w:szCs w:val="23"/>
                <w:lang w:eastAsia="ru-RU"/>
              </w:rPr>
            </w:pPr>
            <w:r w:rsidRPr="00BB01C6">
              <w:rPr>
                <w:rFonts w:ascii="Times New Roman" w:eastAsia="Times New Roman" w:hAnsi="Times New Roman" w:cs="Times New Roman"/>
                <w:color w:val="22272F"/>
                <w:sz w:val="23"/>
                <w:szCs w:val="23"/>
                <w:lang w:eastAsia="ru-RU"/>
              </w:rPr>
              <w:t>Д.А. </w:t>
            </w:r>
            <w:proofErr w:type="spellStart"/>
            <w:r w:rsidRPr="00BB01C6">
              <w:rPr>
                <w:rFonts w:ascii="Times New Roman" w:eastAsia="Times New Roman" w:hAnsi="Times New Roman" w:cs="Times New Roman"/>
                <w:color w:val="22272F"/>
                <w:sz w:val="23"/>
                <w:szCs w:val="23"/>
                <w:lang w:eastAsia="ru-RU"/>
              </w:rPr>
              <w:t>Готовцев</w:t>
            </w:r>
            <w:proofErr w:type="spellEnd"/>
          </w:p>
        </w:tc>
      </w:tr>
    </w:tbl>
    <w:p w:rsidR="006E6608" w:rsidRDefault="006E6608"/>
    <w:sectPr w:rsidR="006E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C6"/>
    <w:rsid w:val="006E6608"/>
    <w:rsid w:val="00BB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C3CEE-1707-41DD-A42E-7F21E4E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B0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B0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B01C6"/>
  </w:style>
  <w:style w:type="character" w:styleId="a3">
    <w:name w:val="Hyperlink"/>
    <w:basedOn w:val="a0"/>
    <w:uiPriority w:val="99"/>
    <w:semiHidden/>
    <w:unhideWhenUsed/>
    <w:rsid w:val="00BB01C6"/>
    <w:rPr>
      <w:color w:val="0000FF"/>
      <w:u w:val="single"/>
    </w:rPr>
  </w:style>
  <w:style w:type="paragraph" w:customStyle="1" w:styleId="s16">
    <w:name w:val="s_16"/>
    <w:basedOn w:val="a"/>
    <w:rsid w:val="00BB01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0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2021-11-15T06:23:00Z</dcterms:created>
  <dcterms:modified xsi:type="dcterms:W3CDTF">2021-11-15T06:28:00Z</dcterms:modified>
</cp:coreProperties>
</file>