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91" w:rsidRDefault="00833991" w:rsidP="00833991">
      <w:pPr>
        <w:jc w:val="center"/>
        <w:rPr>
          <w:rFonts w:ascii="Arial" w:hAnsi="Arial" w:cs="Arial"/>
          <w:b/>
          <w:bCs/>
        </w:rPr>
      </w:pPr>
    </w:p>
    <w:p w:rsidR="00833991" w:rsidRDefault="00833991" w:rsidP="008339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33991" w:rsidRDefault="00833991" w:rsidP="008339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33991" w:rsidRDefault="00833991" w:rsidP="008339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33991" w:rsidRDefault="00833991" w:rsidP="008339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июня 2020 г. № 24-05-07/53726</w:t>
      </w:r>
    </w:p>
    <w:p w:rsidR="00833991" w:rsidRDefault="00833991" w:rsidP="00833991">
      <w:pPr>
        <w:rPr>
          <w:rFonts w:ascii="Times New Roman" w:hAnsi="Times New Roman" w:cs="Times New Roman"/>
        </w:rPr>
      </w:pPr>
      <w:r>
        <w:t> </w:t>
      </w:r>
    </w:p>
    <w:p w:rsidR="001E2C67" w:rsidRDefault="001E2C67" w:rsidP="001E2C67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17.06.2020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</w:t>
      </w:r>
    </w:p>
    <w:p w:rsidR="001E2C67" w:rsidRDefault="001E2C67" w:rsidP="001E2C67">
      <w:pPr>
        <w:jc w:val="both"/>
      </w:pPr>
      <w:r>
        <w:t>Согласно части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1E2C67" w:rsidRDefault="001E2C67" w:rsidP="001E2C67">
      <w:pPr>
        <w:jc w:val="both"/>
      </w:pPr>
      <w:r>
        <w:t>Заказчик самостоятельно выбирает способ определения поставщика (подрядчика, исполнителя) с учетом требований и ограничений, установленных Законом № 44-ФЗ.</w:t>
      </w:r>
    </w:p>
    <w:p w:rsidR="001E2C67" w:rsidRDefault="001E2C67" w:rsidP="001E2C67">
      <w:pPr>
        <w:jc w:val="both"/>
      </w:pPr>
      <w:r>
        <w:t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</w:t>
      </w:r>
    </w:p>
    <w:p w:rsidR="001E2C67" w:rsidRDefault="001E2C67" w:rsidP="001E2C67">
      <w:pPr>
        <w:jc w:val="both"/>
      </w:pPr>
      <w:r>
        <w:t>В соответствии с пунктом 17 части 1 статьи 93 Закона № 44-ФЗ закупка у единственного поставщика (подрядчика, исполнителя) может осуществляться в случае заключения контракта образовательным учреждением с физическим лицом или юридическим лицом на изготовление и поставки декораций (в том числе для обеспечения сценических, аудиовизуальных эффектов), сценической мебели, сценических костюмов (в том числе головных уборов и обуви) и необходимых для создания декораций (в том числе для обеспечения сценических, аудиовизуальных эффектов) и костюмов материалов, а также театрального (концертного) реквизита, музыкальных инструментов, бутафории, грима, постижерских изделий, театральных кукол, необходимых для создания и (или) исполнения произведений указанными организациями.</w:t>
      </w:r>
    </w:p>
    <w:p w:rsidR="001E2C67" w:rsidRDefault="001E2C67" w:rsidP="001E2C67">
      <w:pPr>
        <w:jc w:val="both"/>
      </w:pPr>
      <w:r>
        <w:t>Таким образом, заказчик, являющийся образовательным учреждением, вправе заключить с лицами, указанными в пункте 17 части 1 статьи 93 Закона № 44-ФЗ, контракт на изготовление и поставку в том числе музыкальных инструментов, необходимых для создания и (или) исполнения произведений образовательным учреждением.</w:t>
      </w:r>
    </w:p>
    <w:p w:rsidR="001E2C67" w:rsidRDefault="001E2C67" w:rsidP="001E2C67">
      <w:pPr>
        <w:jc w:val="both"/>
      </w:pPr>
      <w:r>
        <w:t>В случае отсутствия оснований для закупки у единственного поставщика (подрядчика, исполнителя) заказчик использует конкурентные способы определения поставщика (подрядчика, исполнителя).</w:t>
      </w:r>
    </w:p>
    <w:p w:rsidR="001E2C67" w:rsidRDefault="001E2C67" w:rsidP="001E2C67">
      <w:pPr>
        <w:jc w:val="both"/>
      </w:pPr>
      <w:r>
        <w:t>Дополнительно сообщаем, что 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1E2C67" w:rsidRDefault="001E2C67" w:rsidP="001E2C67">
      <w:pPr>
        <w:jc w:val="both"/>
      </w:pPr>
      <w:r>
        <w:lastRenderedPageBreak/>
        <w:t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</w:t>
      </w:r>
    </w:p>
    <w:p w:rsidR="00833991" w:rsidRDefault="001E2C67" w:rsidP="001E2C67">
      <w:pPr>
        <w:jc w:val="both"/>
      </w:pPr>
      <w:r>
        <w:t>Кроме того,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r w:rsidR="00833991">
        <w:t> </w:t>
      </w:r>
    </w:p>
    <w:bookmarkEnd w:id="0"/>
    <w:p w:rsidR="00833991" w:rsidRDefault="00833991" w:rsidP="00833991">
      <w:pPr>
        <w:jc w:val="right"/>
      </w:pPr>
      <w:r>
        <w:t>Заместитель директора Департамента</w:t>
      </w:r>
    </w:p>
    <w:p w:rsidR="00833991" w:rsidRDefault="00833991" w:rsidP="00833991">
      <w:pPr>
        <w:jc w:val="right"/>
      </w:pPr>
      <w:r>
        <w:t>И.Ю.КУСТ</w:t>
      </w:r>
    </w:p>
    <w:p w:rsidR="00833991" w:rsidRDefault="00833991" w:rsidP="00833991">
      <w:r>
        <w:t>22.06.2020</w:t>
      </w:r>
    </w:p>
    <w:p w:rsidR="00F40EF1" w:rsidRDefault="00F40EF1"/>
    <w:sectPr w:rsidR="00F4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91"/>
    <w:rsid w:val="001E2C67"/>
    <w:rsid w:val="00833991"/>
    <w:rsid w:val="00F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64448-73E2-4D5B-B4C9-B5255EC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991"/>
    <w:rPr>
      <w:color w:val="0000FF"/>
      <w:u w:val="single"/>
    </w:rPr>
  </w:style>
  <w:style w:type="character" w:customStyle="1" w:styleId="blk">
    <w:name w:val="blk"/>
    <w:basedOn w:val="a0"/>
    <w:rsid w:val="0083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2021-11-23T09:52:00Z</dcterms:created>
  <dcterms:modified xsi:type="dcterms:W3CDTF">2021-11-23T10:42:00Z</dcterms:modified>
</cp:coreProperties>
</file>