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87" w:rsidRDefault="00FB5B87" w:rsidP="00FB5B8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B5B87" w:rsidRDefault="00FB5B87" w:rsidP="00FB5B8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B5B87" w:rsidRDefault="00FB5B87" w:rsidP="00FB5B8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FB5B87" w:rsidRDefault="00FB5B87" w:rsidP="00FB5B8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8 июля 2020 г. № 24-01-07/59233</w:t>
      </w:r>
    </w:p>
    <w:p w:rsidR="00FB5B87" w:rsidRDefault="00FB5B87" w:rsidP="00FB5B87">
      <w:pPr>
        <w:rPr>
          <w:rFonts w:ascii="Times New Roman" w:hAnsi="Times New Roman" w:cs="Times New Roman"/>
        </w:rPr>
      </w:pPr>
      <w:r>
        <w:t> </w:t>
      </w:r>
    </w:p>
    <w:p w:rsidR="00FB5B87" w:rsidRDefault="00FB5B87" w:rsidP="00FB5B87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10.06.2020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формирования плана-графика в отношении закупок, сведения о которых составляют государственную тайну, а также закупок у единственного поставщика (подрядчика, исполнителя) на выполнение работы по мобилизационной подготовке в Российской Федерации, сообщает следующее.</w:t>
      </w:r>
    </w:p>
    <w:p w:rsidR="00FB5B87" w:rsidRDefault="00FB5B87" w:rsidP="00FB5B87">
      <w:pPr>
        <w:jc w:val="both"/>
      </w:pPr>
      <w:r>
        <w:t>В соответствии с пунктом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FB5B87" w:rsidRDefault="00FB5B87" w:rsidP="00FB5B87">
      <w:pPr>
        <w:jc w:val="both"/>
      </w:pPr>
      <w:r>
        <w:t>Вместе с тем в отношении вопросов, указанных в обращении, Департамент полагает возможным отметить, что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 утверждено постановлением Правительства Российской Федерации от 30.09.2019 № 1279 (далее - Положение).</w:t>
      </w:r>
    </w:p>
    <w:p w:rsidR="00FB5B87" w:rsidRDefault="00FB5B87" w:rsidP="00FB5B87">
      <w:pPr>
        <w:jc w:val="both"/>
      </w:pPr>
      <w:r>
        <w:t>В соответствии с пунктом 25 Положения информация о закупках, предусмотренных пунктом 1 части 2 статьи 84 Закона № 44-ФЗ, подлежит включению в отдельное приложение к плану-графику, которое не размещается в единой информационной системе и формируется по форме, установленной для формирования плана-графика, с указанием грифа секретности в соответствии с требованиями законодательства Российской Федерации о государственной тайне, а также фамилии, имени, отчества (при наличии) должностного лица, утвердившего план-график закупок.</w:t>
      </w:r>
    </w:p>
    <w:p w:rsidR="00FB5B87" w:rsidRDefault="00FB5B87" w:rsidP="00FB5B87">
      <w:pPr>
        <w:jc w:val="both"/>
      </w:pPr>
      <w:r>
        <w:t>При этом пунктом 1 части 2 статьи 84 Закона № 44-ФЗ к таким закупкам отнесены закупки товаров, работ, услуг, необходимых для обеспечения федеральных нужд, если сведения о таких нуждах составляют государственную тайну.</w:t>
      </w:r>
    </w:p>
    <w:p w:rsidR="00FB5B87" w:rsidRDefault="00FB5B87" w:rsidP="00FB5B87">
      <w:pPr>
        <w:jc w:val="both"/>
      </w:pPr>
      <w:r>
        <w:t>Таким образом, законодательством Российской Федерации о контрактной системе в сфере закупок допускается наличие сведений о нуждах (об объекте закупки), составляющих государственную тайну, только для закупок, товаров, работ, услуг, необходимых для обеспечения федеральных нужд.</w:t>
      </w:r>
    </w:p>
    <w:p w:rsidR="00FB5B87" w:rsidRDefault="00FB5B87" w:rsidP="00FB5B87">
      <w:pPr>
        <w:jc w:val="both"/>
      </w:pPr>
      <w:r>
        <w:t>Наличие сведений о закупках товаров, работ, услуг, которые составляют государственную тайну, в том числе для обеспечения нужд субъектов Российской Федерации и муниципальных нужд, может содержаться в документации о закупке или в проекте контракта (пункт 2 части 2 статьи 84 Закона № 44-ФЗ).</w:t>
      </w:r>
    </w:p>
    <w:p w:rsidR="00FB5B87" w:rsidRDefault="00FB5B87" w:rsidP="00FB5B87">
      <w:pPr>
        <w:jc w:val="both"/>
      </w:pPr>
      <w:r>
        <w:lastRenderedPageBreak/>
        <w:t>Учитывая изложенное, информация о закупках, предусмотренных пунктом 2 части 2 статьи 84 Закона № 44-ФЗ, пунктом 3 части 1 статьи 93 Закона № 44-ФЗ, подлежит включению в план-график в общем порядке, установленном Положением и Законом № 44-ФЗ. </w:t>
      </w:r>
    </w:p>
    <w:bookmarkEnd w:id="0"/>
    <w:p w:rsidR="00FB5B87" w:rsidRDefault="00FB5B87" w:rsidP="00FB5B87">
      <w:pPr>
        <w:jc w:val="right"/>
      </w:pPr>
      <w:r>
        <w:t>Заместитель директора Департамента</w:t>
      </w:r>
    </w:p>
    <w:p w:rsidR="00FB5B87" w:rsidRDefault="00FB5B87" w:rsidP="00FB5B87">
      <w:pPr>
        <w:jc w:val="right"/>
      </w:pPr>
      <w:r>
        <w:t>Д.А.ГОТОВЦЕВ</w:t>
      </w:r>
    </w:p>
    <w:p w:rsidR="00FB5B87" w:rsidRDefault="00FB5B87" w:rsidP="00FB5B87">
      <w:r>
        <w:t>08.07.2020</w:t>
      </w:r>
    </w:p>
    <w:p w:rsidR="00171326" w:rsidRDefault="00171326"/>
    <w:sectPr w:rsidR="0017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87"/>
    <w:rsid w:val="00171326"/>
    <w:rsid w:val="00FB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6DDEC-F58B-433E-8DCD-A522FCED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B87"/>
    <w:rPr>
      <w:color w:val="0000FF"/>
      <w:u w:val="single"/>
    </w:rPr>
  </w:style>
  <w:style w:type="character" w:customStyle="1" w:styleId="blk">
    <w:name w:val="blk"/>
    <w:basedOn w:val="a0"/>
    <w:rsid w:val="00FB5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2021-11-24T12:49:00Z</dcterms:created>
  <dcterms:modified xsi:type="dcterms:W3CDTF">2021-11-24T12:52:00Z</dcterms:modified>
</cp:coreProperties>
</file>