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BA" w:rsidRDefault="00F139BA" w:rsidP="00F139BA">
      <w:r>
        <w:t> </w:t>
      </w:r>
    </w:p>
    <w:p w:rsidR="00F139BA" w:rsidRDefault="00F139BA" w:rsidP="00F139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139BA" w:rsidRDefault="00F139BA" w:rsidP="00F139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139BA" w:rsidRDefault="00F139BA" w:rsidP="00F139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139BA" w:rsidRDefault="00F139BA" w:rsidP="00F139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5 июня 2020 г. № 24-05-07/48543</w:t>
      </w:r>
    </w:p>
    <w:p w:rsidR="00F139BA" w:rsidRDefault="00F139BA" w:rsidP="00F139BA">
      <w:pPr>
        <w:rPr>
          <w:rFonts w:ascii="Times New Roman" w:hAnsi="Times New Roman" w:cs="Times New Roman"/>
        </w:rPr>
      </w:pPr>
      <w:r>
        <w:t> </w:t>
      </w:r>
    </w:p>
    <w:p w:rsidR="00F139BA" w:rsidRDefault="00F139BA" w:rsidP="00F139BA">
      <w:pPr>
        <w:ind w:firstLine="540"/>
        <w:jc w:val="both"/>
      </w:pPr>
      <w:bookmarkStart w:id="0" w:name="_GoBack"/>
      <w:bookmarkEnd w:id="0"/>
      <w:r>
        <w:t>Департамент бюджетной политики в сфере контрактной системы Минфина России (далее - Департамент), рассмотрев обращение от 19.05.2020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требований к участникам закупки, в рамках компетенции сообщает следующее.</w:t>
      </w:r>
    </w:p>
    <w:p w:rsidR="00F139BA" w:rsidRDefault="00F139BA" w:rsidP="00F139BA">
      <w:pPr>
        <w:ind w:firstLine="540"/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F139BA" w:rsidRDefault="00F139BA" w:rsidP="00F139BA">
      <w:pPr>
        <w:ind w:firstLine="540"/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F139BA" w:rsidRDefault="00F139BA" w:rsidP="00F139BA">
      <w:pPr>
        <w:ind w:firstLine="540"/>
        <w:jc w:val="both"/>
      </w:pPr>
      <w:r>
        <w:t>Кроме того, Минфин России не наделен полномочиями по разъяснению позиций и (или) решений органов государственной власти, а также не рассматривает конкретные хозяйственные ситуации.</w:t>
      </w:r>
    </w:p>
    <w:p w:rsidR="00F139BA" w:rsidRDefault="00F139BA" w:rsidP="00F139BA">
      <w:pPr>
        <w:ind w:firstLine="540"/>
        <w:jc w:val="both"/>
      </w:pPr>
      <w:r>
        <w:t>Вместе с тем Департамент считает возможным сообщить, что в соответствии со статьей 31 Закона № 44-ФЗ к участникам закупки предъявляются единые требования, а в случаях, установленных Правительством Российской Федерации, дополнительные требования.</w:t>
      </w:r>
    </w:p>
    <w:p w:rsidR="00F139BA" w:rsidRDefault="00F139BA" w:rsidP="00F139BA">
      <w:pPr>
        <w:ind w:firstLine="540"/>
        <w:jc w:val="both"/>
      </w:pPr>
      <w:r>
        <w:t>Требования, предъявляемые к лицам, осуществляющим выполнение работ по инженерным изысканиям, подготовке проектной документации, работ строительных, установлены законодательством Российской Федерации в сфере строительства, архитектуры и градостроительства.</w:t>
      </w:r>
    </w:p>
    <w:p w:rsidR="00F139BA" w:rsidRDefault="00F139BA" w:rsidP="00F139BA">
      <w:pPr>
        <w:ind w:firstLine="540"/>
        <w:jc w:val="both"/>
      </w:pPr>
      <w:r>
        <w:t xml:space="preserve">На основании изложенного участники закупок на выполнение работ по инженерным изысканиям, подготовке проектной документации, работ строительных должны соответствовать требованиям, установленным законодательством Российской Федерации в сфере строительства, архитектуры и градостроительства -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РФ).</w:t>
      </w:r>
    </w:p>
    <w:p w:rsidR="00F139BA" w:rsidRDefault="00F139BA" w:rsidP="00F139BA">
      <w:pPr>
        <w:ind w:firstLine="540"/>
        <w:jc w:val="both"/>
      </w:pPr>
      <w:r>
        <w:t xml:space="preserve">В соответствии со статьей 55.3 </w:t>
      </w:r>
      <w:proofErr w:type="spellStart"/>
      <w:r>
        <w:t>ГрК</w:t>
      </w:r>
      <w:proofErr w:type="spellEnd"/>
      <w:r>
        <w:t xml:space="preserve"> РФ допускается приобретение некоммерческими организациями статуса саморегулируемых организаций (далее - СРО), основанных на членстве лиц, выполняющих (осуществляющих):</w:t>
      </w:r>
    </w:p>
    <w:p w:rsidR="00F139BA" w:rsidRDefault="00F139BA" w:rsidP="00F139BA">
      <w:pPr>
        <w:ind w:firstLine="540"/>
        <w:jc w:val="both"/>
      </w:pPr>
      <w:r>
        <w:t>1) инженерные изыскания;</w:t>
      </w:r>
    </w:p>
    <w:p w:rsidR="00F139BA" w:rsidRDefault="00F139BA" w:rsidP="00F139BA">
      <w:pPr>
        <w:ind w:firstLine="540"/>
        <w:jc w:val="both"/>
      </w:pPr>
      <w:r>
        <w:t>2) подготовку проектной документации;</w:t>
      </w:r>
    </w:p>
    <w:p w:rsidR="00F139BA" w:rsidRDefault="00F139BA" w:rsidP="00F139BA">
      <w:pPr>
        <w:ind w:firstLine="540"/>
        <w:jc w:val="both"/>
      </w:pPr>
      <w:r>
        <w:t>3) строительство.</w:t>
      </w:r>
    </w:p>
    <w:p w:rsidR="00F139BA" w:rsidRDefault="00F139BA" w:rsidP="00F139BA">
      <w:pPr>
        <w:ind w:firstLine="540"/>
        <w:jc w:val="both"/>
      </w:pPr>
      <w:r>
        <w:lastRenderedPageBreak/>
        <w:t xml:space="preserve">Согласно статьям 47, 48 и 52 </w:t>
      </w:r>
      <w:proofErr w:type="spellStart"/>
      <w:r>
        <w:t>ГрК</w:t>
      </w:r>
      <w:proofErr w:type="spellEnd"/>
      <w:r>
        <w:t xml:space="preserve"> РФ работы по договорам подряда на выполнение инженерных изысканий, на подготовку проектной документации и договорам строительного подряда должны выполняться только индивидуальными предпринимателями или юридическими лицами, которые являются членами саморегулируемых организаций соответственно в области инженерных изысканий, архитектурно-строительного проектирования, в области строительства, реконструкции, капитального ремонта объектов капитального строительства, за исключением случаев, установленных </w:t>
      </w:r>
      <w:proofErr w:type="spellStart"/>
      <w:r>
        <w:t>ГрК</w:t>
      </w:r>
      <w:proofErr w:type="spellEnd"/>
      <w:r>
        <w:t xml:space="preserve"> РФ.</w:t>
      </w:r>
    </w:p>
    <w:p w:rsidR="00F139BA" w:rsidRDefault="00F139BA" w:rsidP="00F139BA">
      <w:pPr>
        <w:ind w:firstLine="540"/>
        <w:jc w:val="both"/>
      </w:pPr>
      <w:r>
        <w:t xml:space="preserve">Таким образом, заказчики, устанавливая требования к участникам закупки о соответствии требованиям, установленным в соответствии с законодательством Российской Федерации, в том числе </w:t>
      </w:r>
      <w:proofErr w:type="spellStart"/>
      <w:r>
        <w:t>ГрК</w:t>
      </w:r>
      <w:proofErr w:type="spellEnd"/>
      <w:r>
        <w:t xml:space="preserve"> РФ, к лицам, осуществляющим поставку товара, выполнение работы, оказание услуги, являющихся объектом закупки, должны исходить из сформированного объекта закупки.</w:t>
      </w:r>
    </w:p>
    <w:p w:rsidR="00F139BA" w:rsidRDefault="00F139BA" w:rsidP="00F139BA">
      <w:pPr>
        <w:ind w:firstLine="540"/>
        <w:jc w:val="both"/>
      </w:pPr>
      <w:r>
        <w:t>Вместе с тем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139BA" w:rsidRDefault="00F139BA" w:rsidP="00F139BA">
      <w:pPr>
        <w:ind w:firstLine="540"/>
        <w:jc w:val="both"/>
      </w:pPr>
      <w:r>
        <w:t>Кроме того, вопросы применения законодательства Российской Федерации в сфере строительства, архитектуры и градостроительства не отнесены к полномочиям Минфина России.</w:t>
      </w:r>
    </w:p>
    <w:p w:rsidR="00F139BA" w:rsidRDefault="00F139BA" w:rsidP="00F139BA">
      <w:pPr>
        <w:ind w:firstLine="540"/>
        <w:jc w:val="both"/>
      </w:pPr>
      <w:r>
        <w:t>В соответствии с постановлением Правительства Российской Федерации от 18.11.2013 № 1038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является Минстрой России.</w:t>
      </w:r>
    </w:p>
    <w:p w:rsidR="00F139BA" w:rsidRDefault="00F139BA" w:rsidP="00F139BA">
      <w:pPr>
        <w:ind w:firstLine="540"/>
        <w:jc w:val="both"/>
      </w:pPr>
      <w:r>
        <w:t>Таким образом, по указанным вопросам заявитель вправе обратиться в Минстрой России.</w:t>
      </w:r>
    </w:p>
    <w:p w:rsidR="00F139BA" w:rsidRDefault="00F139BA" w:rsidP="00F139BA">
      <w:r>
        <w:t> </w:t>
      </w:r>
    </w:p>
    <w:p w:rsidR="00F139BA" w:rsidRDefault="00F139BA" w:rsidP="00F139BA">
      <w:pPr>
        <w:jc w:val="right"/>
      </w:pPr>
      <w:r>
        <w:t>Заместитель директора Департамента</w:t>
      </w:r>
    </w:p>
    <w:p w:rsidR="00F139BA" w:rsidRDefault="00F139BA" w:rsidP="00F139BA">
      <w:pPr>
        <w:jc w:val="right"/>
      </w:pPr>
      <w:r>
        <w:t>И.Ю.КУСТ</w:t>
      </w:r>
    </w:p>
    <w:p w:rsidR="00F139BA" w:rsidRDefault="00F139BA" w:rsidP="00F139BA">
      <w:r>
        <w:t>05.06.2020</w:t>
      </w:r>
    </w:p>
    <w:p w:rsidR="00D74A72" w:rsidRDefault="00D74A72"/>
    <w:sectPr w:rsidR="00D7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BA"/>
    <w:rsid w:val="00D74A72"/>
    <w:rsid w:val="00F1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90FE7-E085-46BD-B1A4-3944B752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9BA"/>
    <w:rPr>
      <w:color w:val="0000FF"/>
      <w:u w:val="single"/>
    </w:rPr>
  </w:style>
  <w:style w:type="character" w:customStyle="1" w:styleId="blk">
    <w:name w:val="blk"/>
    <w:basedOn w:val="a0"/>
    <w:rsid w:val="00F1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2021-11-26T10:24:00Z</dcterms:created>
  <dcterms:modified xsi:type="dcterms:W3CDTF">2021-11-26T10:30:00Z</dcterms:modified>
</cp:coreProperties>
</file>