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09" w:rsidRDefault="00763F09" w:rsidP="00763F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63F09" w:rsidRDefault="00763F09" w:rsidP="00763F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63F09" w:rsidRDefault="00763F09" w:rsidP="00763F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63F09" w:rsidRDefault="00763F09" w:rsidP="00763F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мая 2020 г. № 24-05-07/45528</w:t>
      </w:r>
    </w:p>
    <w:p w:rsidR="00763F09" w:rsidRDefault="00763F09" w:rsidP="00763F09">
      <w:pPr>
        <w:rPr>
          <w:rFonts w:ascii="Times New Roman" w:hAnsi="Times New Roman" w:cs="Times New Roman"/>
        </w:rPr>
      </w:pPr>
      <w:r>
        <w:t> </w:t>
      </w:r>
    </w:p>
    <w:p w:rsidR="00763F09" w:rsidRDefault="00763F09" w:rsidP="00763F09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в извещении о проведении запроса котировок в электронной форме, проекте контракта требования обеспечения гарантийных обязательств, в рамках компетенции сообщает следующее.</w:t>
      </w:r>
    </w:p>
    <w:p w:rsidR="00763F09" w:rsidRDefault="00763F09" w:rsidP="00763F09">
      <w:pPr>
        <w:ind w:firstLine="540"/>
        <w:jc w:val="both"/>
      </w:pPr>
      <w:r>
        <w:t>Частью 1 статьи 96 Закона № 44-ФЗ предусмотрена обязанность заказчика, за исключением случаев, предусмотренных частью 2 статьи 96 Закона № 44-ФЗ, установить в извещении об осуществлении закупки, документации о закупке, проекте контракта требование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763F09" w:rsidRDefault="00763F09" w:rsidP="00763F09">
      <w:pPr>
        <w:ind w:firstLine="540"/>
        <w:jc w:val="both"/>
      </w:pPr>
      <w:r>
        <w:t xml:space="preserve">Одновременно с этим Департамент отмечает, что в соответствии с пунктом 6 статьи 2 Федерального закона от 24.04.2020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с 01.07.2020 часть 1 статьи 96 Закона № 44-ФЗ излагается в новой редакции, согласно которой установление в извещении об осуществлении закупки, документации о закупке, проекте контракта требования обеспечения гарантийных обязательств в случае установления требований к таким обязательствам в соответствии с частью 4 статьи 33 Закона № 44-ФЗ является правом, а не обязанностью заказчика.</w:t>
      </w:r>
      <w:bookmarkStart w:id="0" w:name="_GoBack"/>
      <w:bookmarkEnd w:id="0"/>
    </w:p>
    <w:p w:rsidR="00763F09" w:rsidRDefault="00763F09" w:rsidP="00763F09">
      <w:r>
        <w:t> </w:t>
      </w:r>
    </w:p>
    <w:p w:rsidR="00763F09" w:rsidRDefault="00763F09" w:rsidP="00763F09">
      <w:pPr>
        <w:jc w:val="right"/>
      </w:pPr>
      <w:r>
        <w:t>Заместитель директора Департамента</w:t>
      </w:r>
    </w:p>
    <w:p w:rsidR="00763F09" w:rsidRDefault="00763F09" w:rsidP="00763F09">
      <w:pPr>
        <w:jc w:val="right"/>
      </w:pPr>
      <w:r>
        <w:t>И.Ю.КУСТ</w:t>
      </w:r>
    </w:p>
    <w:p w:rsidR="00763F09" w:rsidRDefault="00763F09" w:rsidP="00763F09">
      <w:r>
        <w:t>28.05.2020</w:t>
      </w:r>
    </w:p>
    <w:p w:rsidR="00D74A72" w:rsidRDefault="00D74A72"/>
    <w:sectPr w:rsidR="00D7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09"/>
    <w:rsid w:val="00763F09"/>
    <w:rsid w:val="00D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727D-6EBC-44ED-9924-13239D73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F09"/>
    <w:rPr>
      <w:color w:val="0000FF"/>
      <w:u w:val="single"/>
    </w:rPr>
  </w:style>
  <w:style w:type="character" w:customStyle="1" w:styleId="blk">
    <w:name w:val="blk"/>
    <w:basedOn w:val="a0"/>
    <w:rsid w:val="0076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2021-11-26T11:00:00Z</dcterms:created>
  <dcterms:modified xsi:type="dcterms:W3CDTF">2021-11-26T11:02:00Z</dcterms:modified>
</cp:coreProperties>
</file>