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DB" w:rsidRDefault="00BB37DB" w:rsidP="00BB3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37DB" w:rsidRDefault="00BB37DB" w:rsidP="00BB3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B37DB" w:rsidRDefault="00BB37DB" w:rsidP="00BB3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37DB" w:rsidRDefault="00BB37DB" w:rsidP="00BB3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июля 2020 г. № 24-01-08/62021</w:t>
      </w:r>
    </w:p>
    <w:p w:rsidR="00BB37DB" w:rsidRDefault="00BB37DB" w:rsidP="00BB37DB">
      <w:r>
        <w:t> </w:t>
      </w:r>
      <w:bookmarkStart w:id="0" w:name="_GoBack"/>
      <w:bookmarkEnd w:id="0"/>
    </w:p>
    <w:p w:rsidR="00BB37DB" w:rsidRDefault="00BB37DB" w:rsidP="00BB37D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ограничений, установленных на закупки у единственного поставщика (подрядчика, исполнителя), при расчете совокупного годового объема закупок, сообщает следующее.</w:t>
      </w:r>
    </w:p>
    <w:p w:rsidR="00BB37DB" w:rsidRDefault="00BB37DB" w:rsidP="00BB37DB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B37DB" w:rsidRDefault="00BB37DB" w:rsidP="00BB37DB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B37DB" w:rsidRDefault="00BB37DB" w:rsidP="00BB37D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B37DB" w:rsidRDefault="00BB37DB" w:rsidP="00BB37DB">
      <w:pPr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BB37DB" w:rsidRDefault="00BB37DB" w:rsidP="00BB37DB">
      <w:pPr>
        <w:jc w:val="both"/>
      </w:pPr>
      <w:r>
        <w:t>Положениями пункта 4 части 1 статьи 93 Закона № 44-ФЗ установлено, что заказчики могут осуществлять закупки у единственного поставщика (подрядчика, исполнителя) в случае осуществления закупки товара, работы или услуги на сумму, не превышающую шестисот тысяч рублей. При этом 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</w:t>
      </w:r>
    </w:p>
    <w:p w:rsidR="00BB37DB" w:rsidRDefault="00BB37DB" w:rsidP="00BB37DB">
      <w:pPr>
        <w:jc w:val="both"/>
      </w:pPr>
      <w:r>
        <w:t xml:space="preserve">В соответствии с пунктом 5 части 1 статьи 93 № 44-ФЗ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государственным или муниципальным учреждением (зоопарк, планетарий, парк культуры и отдыха, заповедник, ботанический сад, национальный парк, природный парк, ландшафтный парк, театр, учреждение, осуществляющее концертную деятельность, телерадиовещательное учреждение, цирк, музей, дом культуры, дворец культуры, клуб, библиотека, архив), государственной или муниципальной образовательной </w:t>
      </w:r>
      <w:r>
        <w:lastRenderedPageBreak/>
        <w:t>организацией, государственной или муниципальной научной организацией, организацией для детей-сирот и детей, оставшихся без попечения родителей, в которую помещаются дети-сироты и дети, оставшиеся без попечения родителей, под надзор, физкультурно-спортивной организацией на сумму, не превышающую шестисот тысяч рублей. При этом годовой объем закупок, которые заказчик вправе осуществить на основании пункта 5 части 1 статьи 93 № 44-ФЗ,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рублей.</w:t>
      </w:r>
    </w:p>
    <w:p w:rsidR="00BB37DB" w:rsidRDefault="00BB37DB" w:rsidP="00BB37DB">
      <w:pPr>
        <w:jc w:val="both"/>
      </w:pPr>
      <w:r>
        <w:t>С 01.10.2020 вступают в силу изменения, внесенные 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(в редакции Федерального закона от 24 апреля 2020 г. № 124-ФЗ), согласно которым заказчик в соответствии с пунктами 4 и 5 части 1 статьи 93 Закона № 44-ФЗ сможет осуществлять закупки у единственного поставщика (подрядчика, исполнителя) на сумму, не превышающую трех миллионов рублей, если такие закупки осуществляются в электронной форме.</w:t>
      </w:r>
    </w:p>
    <w:p w:rsidR="00BB37DB" w:rsidRDefault="00BB37DB" w:rsidP="00BB37DB">
      <w:pPr>
        <w:jc w:val="both"/>
      </w:pPr>
      <w:r>
        <w:t>Таким образом, с 01.10.2020 заказчик на основании пунктов 4 и 5 части 1 статьи 93 Закона № 44-ФЗ вправе осуществлять закупки товаров, работ, услуг у единственного поставщика (подрядчика, исполнителя) на сумму, не превышающую шестисот тысяч рублей, либо на сумму до трех миллионов рублей в порядке, предусмотренном частью 12 статьи 93 Закона № 44-ФЗ, если такая закупка осуществляется в электронной форме.</w:t>
      </w:r>
    </w:p>
    <w:p w:rsidR="00BB37DB" w:rsidRDefault="00BB37DB" w:rsidP="00BB37DB">
      <w:pPr>
        <w:jc w:val="both"/>
      </w:pPr>
      <w:r>
        <w:t>При этом годовой объем закупок заказчика на основании пункта 4 части 1 статьи 93 Закона № 44-ФЗ составляет два миллиона рублей или 10% от совокупного годового объема закупок заказчика и не более пятидесяти миллионов рублей, а на основании пункта 5 части 1 статьи 93 Закона № 44-ФЗ пять миллионов рублей или 50% от совокупного годового объема закупок заказчика и не более чем тридцать миллионов рублей.</w:t>
      </w:r>
    </w:p>
    <w:p w:rsidR="00BB37DB" w:rsidRDefault="00BB37DB" w:rsidP="00BB37DB">
      <w:pPr>
        <w:jc w:val="both"/>
      </w:pPr>
      <w:r>
        <w:t>Примечание.</w:t>
      </w:r>
    </w:p>
    <w:p w:rsidR="00BB37DB" w:rsidRDefault="00BB37DB" w:rsidP="00BB37DB">
      <w:pPr>
        <w:jc w:val="both"/>
      </w:pPr>
      <w:r>
        <w:t>В тексте документа, видимо, допущена опечатка: имеется в виду пункт 16 части 1 статьи 3 Федерального закона от 05.04.2013 № 44-ФЗ.</w:t>
      </w:r>
    </w:p>
    <w:p w:rsidR="00BB37DB" w:rsidRDefault="00BB37DB" w:rsidP="00BB37DB">
      <w:pPr>
        <w:jc w:val="both"/>
      </w:pPr>
      <w:r>
        <w:t>Согласно пункту 16 статьи 3 Закона №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Законом № 44-ФЗ,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BB37DB" w:rsidRDefault="00BB37DB" w:rsidP="00BB37DB">
      <w:pPr>
        <w:jc w:val="right"/>
      </w:pPr>
      <w:r>
        <w:t>Заместитель директора Департамента</w:t>
      </w:r>
    </w:p>
    <w:p w:rsidR="00BB37DB" w:rsidRDefault="00BB37DB" w:rsidP="00BB37DB">
      <w:pPr>
        <w:jc w:val="right"/>
      </w:pPr>
      <w:r>
        <w:t>Д.А.ГОТОВЦЕВ</w:t>
      </w:r>
    </w:p>
    <w:p w:rsidR="00BB37DB" w:rsidRDefault="00BB37DB" w:rsidP="00BB37DB">
      <w:r>
        <w:t>16.07.2020</w:t>
      </w:r>
    </w:p>
    <w:p w:rsidR="00BB37DB" w:rsidRDefault="00BB37DB" w:rsidP="00BB37DB">
      <w:r>
        <w:t> </w:t>
      </w:r>
    </w:p>
    <w:p w:rsidR="00D763D0" w:rsidRDefault="00D763D0"/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B"/>
    <w:rsid w:val="00BB37DB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F6973-03F3-4052-843D-D061D77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7DB"/>
    <w:rPr>
      <w:color w:val="0000FF"/>
      <w:u w:val="single"/>
    </w:rPr>
  </w:style>
  <w:style w:type="character" w:customStyle="1" w:styleId="blk">
    <w:name w:val="blk"/>
    <w:basedOn w:val="a0"/>
    <w:rsid w:val="00BB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2021-12-02T10:54:00Z</dcterms:created>
  <dcterms:modified xsi:type="dcterms:W3CDTF">2021-12-02T10:59:00Z</dcterms:modified>
</cp:coreProperties>
</file>