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17" w:rsidRDefault="00913417" w:rsidP="009134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13417" w:rsidRDefault="00913417" w:rsidP="009134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13417" w:rsidRDefault="00913417" w:rsidP="009134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13417" w:rsidRDefault="00913417" w:rsidP="0091341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июля 2020 г. № 24-03-08/62102</w:t>
      </w:r>
    </w:p>
    <w:p w:rsidR="00913417" w:rsidRDefault="00913417" w:rsidP="00913417">
      <w:pPr>
        <w:rPr>
          <w:rFonts w:ascii="Times New Roman" w:hAnsi="Times New Roman" w:cs="Times New Roman"/>
        </w:rPr>
      </w:pPr>
      <w:r>
        <w:t> </w:t>
      </w:r>
    </w:p>
    <w:p w:rsidR="00913417" w:rsidRDefault="00913417" w:rsidP="00913417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913417" w:rsidRDefault="00913417" w:rsidP="00913417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13417" w:rsidRDefault="00913417" w:rsidP="00913417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913417" w:rsidRDefault="00913417" w:rsidP="00913417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13417" w:rsidRDefault="00913417" w:rsidP="00913417">
      <w:pPr>
        <w:jc w:val="both"/>
      </w:pPr>
      <w:r>
        <w:t xml:space="preserve">Вместе с тем Департамент в рамках своей компетенции считает необходимым отметить, что, как следует из обращения, предлагается внести изменения в Закон № 44-ФЗ, устанавливающие возможность </w:t>
      </w:r>
      <w:proofErr w:type="spellStart"/>
      <w:r>
        <w:t>неразмещения</w:t>
      </w:r>
      <w:proofErr w:type="spellEnd"/>
      <w:r>
        <w:t xml:space="preserve"> информации в реестре контрактов о закупках, осуществляемых у единственного поставщика (подрядчика, исполнителя), в соответствии с пунктами 1, 8 и 29 части 1 статьи 93 Закона № 44-ФЗ.</w:t>
      </w:r>
    </w:p>
    <w:p w:rsidR="00913417" w:rsidRDefault="00913417" w:rsidP="00913417">
      <w:pPr>
        <w:jc w:val="both"/>
      </w:pPr>
      <w:r>
        <w:t>В этой связи отмечаем, что в настоящее время частью 1 статьи 103 Закона № 44-ФЗ установлено, что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Закона № 44-ФЗ.</w:t>
      </w:r>
    </w:p>
    <w:p w:rsidR="00913417" w:rsidRDefault="00913417" w:rsidP="00913417">
      <w:pPr>
        <w:jc w:val="both"/>
      </w:pPr>
      <w:r>
        <w:t xml:space="preserve">Указанная возможность </w:t>
      </w:r>
      <w:proofErr w:type="spellStart"/>
      <w:r>
        <w:t>неразмещения</w:t>
      </w:r>
      <w:proofErr w:type="spellEnd"/>
      <w:r>
        <w:t xml:space="preserve"> сведений в реестре контрактов о закупках у единственного поставщика (подрядчика, исполнителя) в соответствии с данными пунктами направлена на повышение эффективности и оперативности закупок, в том числе закупок малого объема.</w:t>
      </w:r>
    </w:p>
    <w:p w:rsidR="00913417" w:rsidRDefault="00913417" w:rsidP="00913417">
      <w:pPr>
        <w:jc w:val="both"/>
      </w:pPr>
      <w:r>
        <w:t>При этом исключение необходимости размещения сведений о закупках у единственного поставщика (подрядчика, исполнителя) в случаях, предлагаемых в обращении, позволит осуществлять закупки большого объема без соответствующего контроля, в том числе путем использования функционала реестра контрактов, что приведет к отсутствию возможности администрирования таких контрактов.</w:t>
      </w:r>
    </w:p>
    <w:p w:rsidR="00913417" w:rsidRDefault="00913417" w:rsidP="00913417">
      <w:pPr>
        <w:jc w:val="both"/>
      </w:pPr>
      <w:r>
        <w:lastRenderedPageBreak/>
        <w:t>Учитывая изложенное, по мнению Департамента, внесение предлагаемых изменений в часть 1 статьи 103 Закона № 44-ФЗ нецелесообразно.</w:t>
      </w:r>
    </w:p>
    <w:p w:rsidR="00913417" w:rsidRDefault="00913417" w:rsidP="00913417">
      <w:pPr>
        <w:jc w:val="both"/>
      </w:pPr>
      <w:r>
        <w:t>Вместе с тем сообщаем, что в соответствии с частью 1 статьи 72 Бюджетного кодекса Российской Федерации (далее - БК РФ)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БК РФ.</w:t>
      </w:r>
    </w:p>
    <w:p w:rsidR="00913417" w:rsidRDefault="00913417" w:rsidP="00913417">
      <w:pPr>
        <w:jc w:val="both"/>
      </w:pPr>
      <w:r>
        <w:t>Частью 2 статьи 72 БК РФ установлено, что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</w:p>
    <w:p w:rsidR="00913417" w:rsidRDefault="00913417" w:rsidP="00913417">
      <w:pPr>
        <w:jc w:val="both"/>
      </w:pPr>
      <w:r>
        <w:t>Положениями статьи 169 БК РФ предусмотрено, что проект федерального бюджета, проект бюджета субъекта Российской Федерации, проекты бюджетов государственных внебюджетных фондов Российской Федерации и проекты территориальных государственных внебюджетных фондов составляются и утверждаются сроком на три года - на очередной финансовый год и плановый период.</w:t>
      </w:r>
    </w:p>
    <w:p w:rsidR="00913417" w:rsidRDefault="00913417" w:rsidP="00913417">
      <w:pPr>
        <w:jc w:val="both"/>
      </w:pPr>
      <w:r>
        <w:t>Таким образом, в настоящее время законодательством о контрактной системе и бюджетным законодательством предусмотрена возможность осуществления закупки на основании доведенного до заказчика объема прав в денежном выражении на очередной финансовый год и плановый период на принятие и (или) исполнение обязательств в соответствии с бюджетным законодательством Российской Федерации.</w:t>
      </w:r>
    </w:p>
    <w:p w:rsidR="00913417" w:rsidRDefault="00913417" w:rsidP="00913417">
      <w:pPr>
        <w:jc w:val="both"/>
      </w:pPr>
      <w:r>
        <w:t>Примечание.</w:t>
      </w:r>
    </w:p>
    <w:p w:rsidR="00913417" w:rsidRDefault="00913417" w:rsidP="00913417">
      <w:pPr>
        <w:jc w:val="both"/>
      </w:pPr>
      <w:r>
        <w:t>Текст документа приведен в соответствии с оригиналом.</w:t>
      </w:r>
    </w:p>
    <w:p w:rsidR="00913417" w:rsidRDefault="00913417" w:rsidP="00913417">
      <w:pPr>
        <w:jc w:val="both"/>
      </w:pPr>
      <w:r>
        <w:t>Кроме того, необходимо учитывать, что согласно части 1 статьи 103 Закона № 44-ФЗ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Закона № 44-ФЗ, и в этих случаях контракт может быть заключен в любой форме, предусмотренной ГК РФ для совершения сделок в соответствии с частью 15 статьи 34 Закона о контрактной системе.</w:t>
      </w:r>
    </w:p>
    <w:p w:rsidR="00913417" w:rsidRDefault="00913417" w:rsidP="00913417">
      <w:pPr>
        <w:jc w:val="both"/>
      </w:pPr>
      <w:r>
        <w:t>Таким образом, в случае осуществления закупки на основании пунктов 4, 5, 23, 42, 44, 45, 46 (в части контрактов, заключаемых с физическими лицами), 52 части 1 статьи 93 Закона № 44-ФЗ оплата за поставленный товар, выполненную работу, оказанную услугу может осуществляться, например, на основании счетов, выставленных поставщиком (подрядчиком, исполнителем) по заявкам от заказчика.</w:t>
      </w:r>
    </w:p>
    <w:p w:rsidR="00913417" w:rsidRDefault="00913417" w:rsidP="00913417">
      <w:pPr>
        <w:jc w:val="both"/>
      </w:pPr>
      <w:r>
        <w:t>Дополнительно отмечаем, что в соответствии с пунктом 1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 части 1 статьи 103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 </w:t>
      </w:r>
    </w:p>
    <w:bookmarkEnd w:id="0"/>
    <w:p w:rsidR="00913417" w:rsidRDefault="00913417" w:rsidP="00913417">
      <w:pPr>
        <w:jc w:val="right"/>
      </w:pPr>
      <w:r>
        <w:lastRenderedPageBreak/>
        <w:t>Заместитель директора Департамента</w:t>
      </w:r>
    </w:p>
    <w:p w:rsidR="00913417" w:rsidRDefault="00913417" w:rsidP="00913417">
      <w:pPr>
        <w:jc w:val="right"/>
      </w:pPr>
      <w:r>
        <w:t>Д.А.ГОТОВЦЕВ</w:t>
      </w:r>
    </w:p>
    <w:p w:rsidR="00913417" w:rsidRDefault="00913417" w:rsidP="00913417">
      <w:r>
        <w:t>16.07.2020</w:t>
      </w:r>
    </w:p>
    <w:p w:rsidR="00D763D0" w:rsidRDefault="00D763D0"/>
    <w:sectPr w:rsidR="00D7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17"/>
    <w:rsid w:val="00913417"/>
    <w:rsid w:val="00D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28F0-996C-449E-8173-F76FE317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417"/>
    <w:rPr>
      <w:color w:val="0000FF"/>
      <w:u w:val="single"/>
    </w:rPr>
  </w:style>
  <w:style w:type="character" w:customStyle="1" w:styleId="blk">
    <w:name w:val="blk"/>
    <w:basedOn w:val="a0"/>
    <w:rsid w:val="0091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2021-12-02T11:26:00Z</dcterms:created>
  <dcterms:modified xsi:type="dcterms:W3CDTF">2021-12-02T11:29:00Z</dcterms:modified>
</cp:coreProperties>
</file>