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DC" w:rsidRDefault="00466BDC" w:rsidP="00466BD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66BDC" w:rsidRDefault="00466BDC" w:rsidP="00466BD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66BDC" w:rsidRDefault="00466BDC" w:rsidP="00466BD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66BDC" w:rsidRDefault="00466BDC" w:rsidP="00466BD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16 января 2020 г. № 24-02-08/1751</w:t>
      </w:r>
    </w:p>
    <w:p w:rsidR="00466BDC" w:rsidRDefault="00466BDC" w:rsidP="00466BDC">
      <w:pPr>
        <w:rPr>
          <w:rFonts w:ascii="Times New Roman" w:hAnsi="Times New Roman" w:cs="Times New Roman"/>
        </w:rPr>
      </w:pPr>
      <w:r>
        <w:t> </w:t>
      </w:r>
    </w:p>
    <w:p w:rsidR="00466BDC" w:rsidRDefault="00466BDC" w:rsidP="00466BDC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09.12.2019 по вопросу о возможности объединения в одну закупку научно-исследовательских работ, результатом которых будут являться отчет о таких работах и дальнейшая их апробация в виде разработки проектов генерального плана, проекта Правил землепользования и застройки, проектов Программ комплексного развития коммунальной, транспортной и социальной инфраструктур,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Обращение), в рамках компетенции сообщает следующее.</w:t>
      </w:r>
    </w:p>
    <w:p w:rsidR="00466BDC" w:rsidRDefault="00466BDC" w:rsidP="00466BDC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466BDC" w:rsidRDefault="00466BDC" w:rsidP="00466BDC">
      <w:pPr>
        <w:jc w:val="both"/>
      </w:pPr>
      <w:r>
        <w:t>Вместе с тем Департамент считает возможным по изложенным в Обращении вопросам сообщить следующее.</w:t>
      </w:r>
    </w:p>
    <w:p w:rsidR="00466BDC" w:rsidRDefault="00466BDC" w:rsidP="00466BDC">
      <w:pPr>
        <w:jc w:val="both"/>
      </w:pPr>
      <w:r>
        <w:t>Правила описания объекта закупки установлены в статье 33 Закона о контрактной системе.</w:t>
      </w:r>
    </w:p>
    <w:p w:rsidR="00466BDC" w:rsidRDefault="00466BDC" w:rsidP="00466BDC">
      <w:pPr>
        <w:jc w:val="both"/>
      </w:pPr>
      <w:r>
        <w:t>В соответствии с положениями Закона о контрактной системе заказчик самостоятельно формирует объект закупки, в том числе определяет перечень товаров, работ услуг, подлежащих поставке, выполнению, оказанию в рамках заключаемого по результатам такой закупки контракта.</w:t>
      </w:r>
    </w:p>
    <w:p w:rsidR="00466BDC" w:rsidRDefault="00466BDC" w:rsidP="00466BDC">
      <w:pPr>
        <w:jc w:val="both"/>
      </w:pPr>
      <w:r>
        <w:t>Вместе с тем при описании объекта закупки необходимо учитывать положения статьи 33 Закона о контрактной системе, в соответствии с которыми устанавливаемые в документации о закупке требования к товарам, информации, работам, услугам не должны приводить к ограничению количества участников закупки.</w:t>
      </w:r>
    </w:p>
    <w:p w:rsidR="00466BDC" w:rsidRDefault="00466BDC" w:rsidP="00466BDC">
      <w:pPr>
        <w:jc w:val="both"/>
      </w:pPr>
      <w:r>
        <w:t>Кроме того, частью 3 статьи 17 Федерального закона от 26.07.2006 № 135-ФЗ "О защите конкуренции" установлен запрет на ограничение конкуренции между участниками торгов, участниками запроса котировок, участниками запроса предложений путем включения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предложений.</w:t>
      </w:r>
    </w:p>
    <w:p w:rsidR="00466BDC" w:rsidRDefault="00466BDC" w:rsidP="00466BDC">
      <w:pPr>
        <w:jc w:val="both"/>
      </w:pPr>
      <w:r>
        <w:t>Таким образом, не допускается включать в один объект закупки товары, работы, услуги, не связанные между собой функционально и технологически.</w:t>
      </w:r>
    </w:p>
    <w:p w:rsidR="00466BDC" w:rsidRDefault="00466BDC" w:rsidP="00466BDC">
      <w:pPr>
        <w:jc w:val="both"/>
      </w:pPr>
      <w:r>
        <w:t>Департамент обращает внимание, что вопрос соответствия описания объекта закупки положениям Закона о контрактной системе необходимо рассматривать в каждом конкретном случае исходя из описания предмета закупки и требований, содержащихся в документации о закупке.</w:t>
      </w:r>
    </w:p>
    <w:p w:rsidR="00466BDC" w:rsidRDefault="00466BDC" w:rsidP="00466BDC">
      <w:pPr>
        <w:jc w:val="both"/>
      </w:pPr>
      <w:r>
        <w:lastRenderedPageBreak/>
        <w:t>При этом 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в полномочия Минфина России не входит осуществление надзорных или контрольных функций. Соответствующие вопросы в соответствии с постановлением Правительства Российской Федерации от 30.06.2004 № 331 отнесены к полномочиям ФАС России. </w:t>
      </w:r>
    </w:p>
    <w:bookmarkEnd w:id="0"/>
    <w:p w:rsidR="00466BDC" w:rsidRDefault="00466BDC" w:rsidP="00466BDC">
      <w:pPr>
        <w:jc w:val="right"/>
      </w:pPr>
      <w:r>
        <w:t>Заместитель директора Департамента</w:t>
      </w:r>
    </w:p>
    <w:p w:rsidR="00466BDC" w:rsidRDefault="00466BDC" w:rsidP="00466BDC">
      <w:pPr>
        <w:jc w:val="right"/>
      </w:pPr>
      <w:r>
        <w:t>И.Ю.КУСТ</w:t>
      </w:r>
    </w:p>
    <w:p w:rsidR="00466BDC" w:rsidRDefault="00466BDC" w:rsidP="00466BDC">
      <w:r>
        <w:t>16.01.2020</w:t>
      </w:r>
    </w:p>
    <w:p w:rsidR="00466BDC" w:rsidRDefault="00466BDC" w:rsidP="00466BDC">
      <w:pPr>
        <w:shd w:val="clear" w:color="auto" w:fill="FFFFFF"/>
        <w:spacing w:beforeAutospacing="1" w:afterAutospacing="1"/>
        <w:rPr>
          <w:rFonts w:ascii="Arial" w:hAnsi="Arial" w:cs="Arial"/>
          <w:color w:val="000000"/>
        </w:rPr>
      </w:pPr>
    </w:p>
    <w:p w:rsidR="0058249E" w:rsidRDefault="0058249E"/>
    <w:sectPr w:rsidR="0058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04AF8"/>
    <w:multiLevelType w:val="multilevel"/>
    <w:tmpl w:val="AED6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DC"/>
    <w:rsid w:val="00466BDC"/>
    <w:rsid w:val="0058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33A11-6A19-4078-B164-A008500F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BDC"/>
    <w:rPr>
      <w:color w:val="0000FF"/>
      <w:u w:val="single"/>
    </w:rPr>
  </w:style>
  <w:style w:type="paragraph" w:customStyle="1" w:styleId="search-resultstext">
    <w:name w:val="search-results__text"/>
    <w:basedOn w:val="a"/>
    <w:rsid w:val="0046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66BDC"/>
  </w:style>
  <w:style w:type="character" w:customStyle="1" w:styleId="b">
    <w:name w:val="b"/>
    <w:basedOn w:val="a0"/>
    <w:rsid w:val="00466BDC"/>
  </w:style>
  <w:style w:type="paragraph" w:customStyle="1" w:styleId="search-resultslink-inherit">
    <w:name w:val="search-results__link-inherit"/>
    <w:basedOn w:val="a"/>
    <w:rsid w:val="0046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466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2021-12-14T12:54:00Z</dcterms:created>
  <dcterms:modified xsi:type="dcterms:W3CDTF">2021-12-14T12:58:00Z</dcterms:modified>
</cp:coreProperties>
</file>