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C4D" w:rsidRDefault="00D53C4D" w:rsidP="00D53C4D">
      <w:pPr>
        <w:jc w:val="center"/>
        <w:rPr>
          <w:rFonts w:ascii="Arial" w:hAnsi="Arial" w:cs="Arial"/>
          <w:b/>
          <w:bCs/>
        </w:rPr>
      </w:pPr>
      <w:r>
        <w:rPr>
          <w:rFonts w:ascii="Arial" w:hAnsi="Arial" w:cs="Arial"/>
          <w:b/>
          <w:bCs/>
        </w:rPr>
        <w:t>МИНИСТЕРСТВО ФИНАНСОВ РОССИЙСКОЙ ФЕДЕРАЦИИ</w:t>
      </w:r>
    </w:p>
    <w:p w:rsidR="00D53C4D" w:rsidRDefault="00D53C4D" w:rsidP="00D53C4D">
      <w:pPr>
        <w:jc w:val="center"/>
        <w:rPr>
          <w:rFonts w:ascii="Arial" w:hAnsi="Arial" w:cs="Arial"/>
          <w:b/>
          <w:bCs/>
        </w:rPr>
      </w:pPr>
      <w:r>
        <w:rPr>
          <w:rFonts w:ascii="Arial" w:hAnsi="Arial" w:cs="Arial"/>
          <w:b/>
          <w:bCs/>
        </w:rPr>
        <w:t> </w:t>
      </w:r>
    </w:p>
    <w:p w:rsidR="00D53C4D" w:rsidRDefault="00D53C4D" w:rsidP="00D53C4D">
      <w:pPr>
        <w:jc w:val="center"/>
        <w:rPr>
          <w:rFonts w:ascii="Arial" w:hAnsi="Arial" w:cs="Arial"/>
          <w:b/>
          <w:bCs/>
        </w:rPr>
      </w:pPr>
      <w:r>
        <w:rPr>
          <w:rFonts w:ascii="Arial" w:hAnsi="Arial" w:cs="Arial"/>
          <w:b/>
          <w:bCs/>
        </w:rPr>
        <w:t>ПИСЬМО</w:t>
      </w:r>
    </w:p>
    <w:p w:rsidR="00D53C4D" w:rsidRDefault="00D53C4D" w:rsidP="00D53C4D">
      <w:pPr>
        <w:jc w:val="center"/>
        <w:rPr>
          <w:rFonts w:ascii="Arial" w:hAnsi="Arial" w:cs="Arial"/>
          <w:b/>
          <w:bCs/>
        </w:rPr>
      </w:pPr>
      <w:r>
        <w:rPr>
          <w:rFonts w:ascii="Arial" w:hAnsi="Arial" w:cs="Arial"/>
          <w:b/>
          <w:bCs/>
        </w:rPr>
        <w:t>от 30 января 2020 г. № 24-02-08/5539</w:t>
      </w:r>
    </w:p>
    <w:p w:rsidR="00D53C4D" w:rsidRDefault="00D53C4D" w:rsidP="00D53C4D">
      <w:pPr>
        <w:jc w:val="both"/>
        <w:rPr>
          <w:rFonts w:ascii="Times New Roman" w:hAnsi="Times New Roman" w:cs="Times New Roman"/>
        </w:rPr>
      </w:pPr>
      <w:r>
        <w:t> </w:t>
      </w:r>
    </w:p>
    <w:p w:rsidR="00D53C4D" w:rsidRDefault="00D53C4D" w:rsidP="00D53C4D">
      <w:pPr>
        <w:jc w:val="both"/>
      </w:pPr>
      <w:r>
        <w:t xml:space="preserve">Департамент бюджетной политики в сфере контрактной системы Минфина России (далее - Департамент), рассмотрев обращение ФГКУ от 13.01.2020 по вопросу о возможности осуществления закупок товаров, работ, услуг при условии наличия в проектах контрактов сведений, составляющих государственную тайну, у единственного поставщика (подрядчика, исполнителя) на основании пункта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без использования единого </w:t>
      </w:r>
      <w:proofErr w:type="spellStart"/>
      <w:r>
        <w:t>агрегатора</w:t>
      </w:r>
      <w:proofErr w:type="spellEnd"/>
      <w:r>
        <w:t xml:space="preserve"> торговли (далее соответственно - Закон о контрактной системе, ЕАТ, Обращ</w:t>
      </w:r>
      <w:bookmarkStart w:id="0" w:name="_GoBack"/>
      <w:bookmarkEnd w:id="0"/>
      <w:r>
        <w:t>ение), сообщает следующее.</w:t>
      </w:r>
    </w:p>
    <w:p w:rsidR="00D53C4D" w:rsidRDefault="00D53C4D" w:rsidP="00D53C4D">
      <w:pPr>
        <w:jc w:val="both"/>
      </w:pPr>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D53C4D" w:rsidRDefault="00D53C4D" w:rsidP="00D53C4D">
      <w:pPr>
        <w:jc w:val="both"/>
      </w:pPr>
      <w:r>
        <w:t>Вместе с тем Департамент считает возможным по изложенному в Обращении вопросу сообщить следующее.</w:t>
      </w:r>
    </w:p>
    <w:p w:rsidR="00D53C4D" w:rsidRDefault="00D53C4D" w:rsidP="00D53C4D">
      <w:pPr>
        <w:jc w:val="both"/>
      </w:pPr>
      <w:r>
        <w:t>Согласно части 5 статьи 24 Закона о контрактной системе заказчик самостоятельно выбирает способ определения поставщика (подрядчика, исполнителя) в соответствии с положениями главы 3 Закона о контрактной системе. При этом он не вправе совершать действия, влекущие за собой необоснованное сокращение числа участников закупки.</w:t>
      </w:r>
    </w:p>
    <w:p w:rsidR="00D53C4D" w:rsidRDefault="00D53C4D" w:rsidP="00D53C4D">
      <w:pPr>
        <w:jc w:val="both"/>
      </w:pPr>
      <w:r>
        <w:t>Частью 1 статьи 24 Закона о контрактной системе установлено, что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D53C4D" w:rsidRDefault="00D53C4D" w:rsidP="00D53C4D">
      <w:pPr>
        <w:jc w:val="both"/>
      </w:pPr>
      <w:r>
        <w:t>Перечень случаев для осуществления закупки у единственного поставщика (подрядчика, исполнителя) установлен частью 1 статьи 93 Закона о контрактной системе и является исчерпывающим.</w:t>
      </w:r>
    </w:p>
    <w:p w:rsidR="00D53C4D" w:rsidRDefault="00D53C4D" w:rsidP="00D53C4D">
      <w:pPr>
        <w:jc w:val="both"/>
      </w:pPr>
      <w:r>
        <w:t>Согласно пункту 4 части 1 статьи 93 Закона о контрактной системе заказчик вправе осуществить у единственного поставщика (подрядчика, исполнителя)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D53C4D" w:rsidRDefault="00D53C4D" w:rsidP="00D53C4D">
      <w:pPr>
        <w:jc w:val="both"/>
      </w:pPr>
      <w:r>
        <w:t xml:space="preserve">Таким образом, на основании пункта 4 части 1 статьи 93 Закона о контрактной системе заказчик вправе заключать договоры, цена каждого из которых не должна превышать трехсот тысяч рублей, при этом годовой объем таких закупок заказчика не должен превышать два миллиона рублей или </w:t>
      </w:r>
      <w:r>
        <w:lastRenderedPageBreak/>
        <w:t>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D53C4D" w:rsidRDefault="00D53C4D" w:rsidP="00D53C4D">
      <w:pPr>
        <w:jc w:val="both"/>
      </w:pPr>
      <w:r>
        <w:t xml:space="preserve">Пунктом 6 распоряжения Правительства Российской Федерации от 28.04.2018 № 824-р "О создании единого </w:t>
      </w:r>
      <w:proofErr w:type="spellStart"/>
      <w:r>
        <w:t>агрегатора</w:t>
      </w:r>
      <w:proofErr w:type="spellEnd"/>
      <w:r>
        <w:t xml:space="preserve"> торговли" (далее - Распоряжение № 824-р) установлена обязанность федеральных органов исполнительной власти и находящихся в их ведении федеральных казенных учреждений (за исключением заказчиков - федеральных органов исполнительной власти, осуществляющих функции по выработке и реализации государственной политики в области обороны, государственное управление в области обеспечения безопасности Российской Федерации, и подведомственных им федеральных казенных учреждений,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осуществлять с использованием ЕАТ с 1 марта 2019 г. закупки у единственного поставщика (подрядчика, исполнителя) на основании пунктов 4, 5 и 28 части 1 статьи 93 Закона о контрактной системе.</w:t>
      </w:r>
    </w:p>
    <w:p w:rsidR="00D53C4D" w:rsidRDefault="00D53C4D" w:rsidP="00D53C4D">
      <w:pPr>
        <w:jc w:val="both"/>
      </w:pPr>
      <w:r>
        <w:t>При этом согласно пункту 9 Распоряжения № 824-р указанное распоряжение не применяется при осуществлении закупок, содержащих сведения, составляющие государственную тайну.</w:t>
      </w:r>
    </w:p>
    <w:p w:rsidR="00D53C4D" w:rsidRDefault="00D53C4D" w:rsidP="00D53C4D">
      <w:pPr>
        <w:jc w:val="both"/>
      </w:pPr>
      <w:r>
        <w:t xml:space="preserve">Учитывая изложенное, при наличии в проектах контрактов сведений, составляющих государственную тайну, указанная закупка проводится без использования единого </w:t>
      </w:r>
      <w:proofErr w:type="spellStart"/>
      <w:r>
        <w:t>агрегатора</w:t>
      </w:r>
      <w:proofErr w:type="spellEnd"/>
      <w:r>
        <w:t xml:space="preserve"> торговли. </w:t>
      </w:r>
    </w:p>
    <w:p w:rsidR="00D53C4D" w:rsidRDefault="00D53C4D" w:rsidP="00D53C4D">
      <w:pPr>
        <w:jc w:val="right"/>
      </w:pPr>
      <w:r>
        <w:t>Заместитель директора Департамента</w:t>
      </w:r>
    </w:p>
    <w:p w:rsidR="00D53C4D" w:rsidRDefault="00D53C4D" w:rsidP="00D53C4D">
      <w:pPr>
        <w:jc w:val="right"/>
      </w:pPr>
      <w:r>
        <w:t>И.Ю.КУСТ</w:t>
      </w:r>
    </w:p>
    <w:p w:rsidR="00D53C4D" w:rsidRDefault="00D53C4D" w:rsidP="00D53C4D">
      <w:r>
        <w:t>30.01.2020</w:t>
      </w:r>
    </w:p>
    <w:p w:rsidR="00D53C4D" w:rsidRDefault="00D53C4D" w:rsidP="00D53C4D">
      <w:r>
        <w:t> </w:t>
      </w:r>
    </w:p>
    <w:p w:rsidR="00435320" w:rsidRDefault="00435320"/>
    <w:sectPr w:rsidR="00435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4D"/>
    <w:rsid w:val="00435320"/>
    <w:rsid w:val="00D53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DEEDA-AEB5-485D-A60F-BDDD6E13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3C4D"/>
    <w:rPr>
      <w:color w:val="0000FF"/>
      <w:u w:val="single"/>
    </w:rPr>
  </w:style>
  <w:style w:type="character" w:customStyle="1" w:styleId="blk">
    <w:name w:val="blk"/>
    <w:basedOn w:val="a0"/>
    <w:rsid w:val="00D53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2021-12-22T09:10:00Z</dcterms:created>
  <dcterms:modified xsi:type="dcterms:W3CDTF">2021-12-22T09:13:00Z</dcterms:modified>
</cp:coreProperties>
</file>