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B7" w:rsidRDefault="00CB04B7" w:rsidP="00CB0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B04B7" w:rsidRDefault="00CB04B7" w:rsidP="00CB0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B04B7" w:rsidRDefault="00CB04B7" w:rsidP="00CB0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B04B7" w:rsidRDefault="00CB04B7" w:rsidP="00CB0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июля 2020 г. № 24-03-06/64724</w:t>
      </w:r>
    </w:p>
    <w:p w:rsidR="00CB04B7" w:rsidRDefault="00CB04B7" w:rsidP="00CB04B7">
      <w:pPr>
        <w:rPr>
          <w:rFonts w:ascii="Times New Roman" w:hAnsi="Times New Roman" w:cs="Times New Roman"/>
        </w:rPr>
      </w:pPr>
      <w:r>
        <w:t> </w:t>
      </w:r>
    </w:p>
    <w:p w:rsidR="00CB04B7" w:rsidRDefault="00CB04B7" w:rsidP="00CB04B7">
      <w:pPr>
        <w:ind w:firstLine="540"/>
        <w:jc w:val="both"/>
      </w:pPr>
      <w:r>
        <w:t>Минфин России рассмотрел обращение по вопросу о внесении изменений в положения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оплаты дорогостоящих контрактов в рассрочку и в рамках своей компетенции сообщает следующее.</w:t>
      </w:r>
    </w:p>
    <w:p w:rsidR="00CB04B7" w:rsidRDefault="00CB04B7" w:rsidP="00CB04B7">
      <w:pPr>
        <w:ind w:firstLine="540"/>
        <w:jc w:val="both"/>
      </w:pPr>
      <w:r>
        <w:t>Согласно части 13.1 статьи 34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Закона № 44-ФЗ, за исключением случаев, если иной срок оплаты установлен законодательством Российской Федерации, случая, указанного в части 8 статьи 30 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CB04B7" w:rsidRDefault="00CB04B7" w:rsidP="00CB04B7">
      <w:pPr>
        <w:ind w:firstLine="540"/>
        <w:jc w:val="both"/>
      </w:pPr>
      <w:r>
        <w:t>Таким образом, положения части 13.1 статьи 34 Закона № 44-ФЗ допускают установление заказчиком иного срока оплаты, если такой срок установлен профильным законодательством.</w:t>
      </w:r>
    </w:p>
    <w:p w:rsidR="00CB04B7" w:rsidRDefault="00CB04B7" w:rsidP="00CB04B7">
      <w:pPr>
        <w:ind w:firstLine="540"/>
        <w:jc w:val="both"/>
      </w:pPr>
      <w:r>
        <w:t>Согласно части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в том числе Гражданского кодекса Российской Федерации (далее - ГК РФ).</w:t>
      </w:r>
    </w:p>
    <w:p w:rsidR="00CB04B7" w:rsidRDefault="00CB04B7" w:rsidP="00CB04B7">
      <w:pPr>
        <w:ind w:firstLine="540"/>
        <w:jc w:val="both"/>
      </w:pPr>
      <w:r>
        <w:t>Виды договоров, особенности их заключения и исполнения регулируются общими положениями ГК РФ. Основанием при определении вида контракта (договора) является предмет закупки.</w:t>
      </w:r>
    </w:p>
    <w:p w:rsidR="00CB04B7" w:rsidRDefault="00CB04B7" w:rsidP="00CB04B7">
      <w:pPr>
        <w:ind w:firstLine="540"/>
        <w:jc w:val="both"/>
      </w:pPr>
      <w:r>
        <w:t>При этом если для выбранного заказчиком вида контракта (например, оказание услуг страхования, предоставление финансовых услуг) профильным законодательством предусмотрен иной порядок оплаты, то заказчик вправе применить его при осуществлении конкретной закупки.</w:t>
      </w:r>
      <w:bookmarkStart w:id="0" w:name="_GoBack"/>
      <w:bookmarkEnd w:id="0"/>
    </w:p>
    <w:p w:rsidR="00CB04B7" w:rsidRDefault="00CB04B7" w:rsidP="00CB04B7">
      <w:r>
        <w:t> </w:t>
      </w:r>
    </w:p>
    <w:p w:rsidR="00CB04B7" w:rsidRDefault="00CB04B7" w:rsidP="00CB04B7">
      <w:pPr>
        <w:jc w:val="right"/>
      </w:pPr>
      <w:r>
        <w:t>А.М.ЛАВРОВ</w:t>
      </w:r>
    </w:p>
    <w:p w:rsidR="00CB04B7" w:rsidRDefault="00CB04B7" w:rsidP="00CB04B7">
      <w:r>
        <w:t>23.07.2020</w:t>
      </w:r>
    </w:p>
    <w:p w:rsidR="00CB04B7" w:rsidRDefault="00CB04B7" w:rsidP="00CB04B7">
      <w:r>
        <w:t> </w:t>
      </w:r>
    </w:p>
    <w:p w:rsidR="00CB04B7" w:rsidRDefault="00CB04B7" w:rsidP="00CB04B7"/>
    <w:p w:rsidR="006639CE" w:rsidRDefault="006639CE"/>
    <w:sectPr w:rsidR="0066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7"/>
    <w:rsid w:val="006639CE"/>
    <w:rsid w:val="00C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72FB-ADD4-4957-974F-528DF2F7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B7"/>
    <w:rPr>
      <w:color w:val="0000FF"/>
      <w:u w:val="single"/>
    </w:rPr>
  </w:style>
  <w:style w:type="character" w:customStyle="1" w:styleId="blk">
    <w:name w:val="blk"/>
    <w:basedOn w:val="a0"/>
    <w:rsid w:val="00CB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2021-12-29T08:51:00Z</dcterms:created>
  <dcterms:modified xsi:type="dcterms:W3CDTF">2021-12-29T08:56:00Z</dcterms:modified>
</cp:coreProperties>
</file>