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A9D" w:rsidRDefault="000F4A9D" w:rsidP="000F4A9D">
      <w:pPr>
        <w:jc w:val="center"/>
        <w:rPr>
          <w:rFonts w:ascii="Arial" w:hAnsi="Arial" w:cs="Arial"/>
          <w:b/>
          <w:bCs/>
        </w:rPr>
      </w:pPr>
      <w:r>
        <w:rPr>
          <w:rFonts w:ascii="Arial" w:hAnsi="Arial" w:cs="Arial"/>
          <w:b/>
          <w:bCs/>
        </w:rPr>
        <w:t>МИНИСТЕРСТВО ФИНАНСОВ РОССИЙСКОЙ ФЕДЕРАЦИИ</w:t>
      </w:r>
    </w:p>
    <w:p w:rsidR="000F4A9D" w:rsidRDefault="000F4A9D" w:rsidP="000F4A9D">
      <w:pPr>
        <w:jc w:val="center"/>
        <w:rPr>
          <w:rFonts w:ascii="Arial" w:hAnsi="Arial" w:cs="Arial"/>
          <w:b/>
          <w:bCs/>
        </w:rPr>
      </w:pPr>
      <w:r>
        <w:rPr>
          <w:rFonts w:ascii="Arial" w:hAnsi="Arial" w:cs="Arial"/>
          <w:b/>
          <w:bCs/>
        </w:rPr>
        <w:t> </w:t>
      </w:r>
    </w:p>
    <w:p w:rsidR="000F4A9D" w:rsidRDefault="000F4A9D" w:rsidP="000F4A9D">
      <w:pPr>
        <w:jc w:val="center"/>
        <w:rPr>
          <w:rFonts w:ascii="Arial" w:hAnsi="Arial" w:cs="Arial"/>
          <w:b/>
          <w:bCs/>
        </w:rPr>
      </w:pPr>
      <w:r>
        <w:rPr>
          <w:rFonts w:ascii="Arial" w:hAnsi="Arial" w:cs="Arial"/>
          <w:b/>
          <w:bCs/>
        </w:rPr>
        <w:t>ПИСЬМО</w:t>
      </w:r>
    </w:p>
    <w:p w:rsidR="000F4A9D" w:rsidRDefault="000F4A9D" w:rsidP="000F4A9D">
      <w:pPr>
        <w:jc w:val="center"/>
        <w:rPr>
          <w:rFonts w:ascii="Arial" w:hAnsi="Arial" w:cs="Arial"/>
          <w:b/>
          <w:bCs/>
        </w:rPr>
      </w:pPr>
      <w:r>
        <w:rPr>
          <w:rFonts w:ascii="Arial" w:hAnsi="Arial" w:cs="Arial"/>
          <w:b/>
          <w:bCs/>
        </w:rPr>
        <w:t>от 31 июля 2020 г. № 24-03-08/67220</w:t>
      </w:r>
    </w:p>
    <w:p w:rsidR="000F4A9D" w:rsidRDefault="000F4A9D" w:rsidP="000F4A9D">
      <w:pPr>
        <w:rPr>
          <w:rFonts w:ascii="Times New Roman" w:hAnsi="Times New Roman" w:cs="Times New Roman"/>
        </w:rPr>
      </w:pPr>
      <w:r>
        <w:t> </w:t>
      </w:r>
    </w:p>
    <w:p w:rsidR="000F4A9D" w:rsidRDefault="000F4A9D" w:rsidP="000F4A9D">
      <w:r>
        <w:t>Департамент бюджетной политики в сфере контрактной системы Минфина России (далее - Департамент) рассмотрел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применения части 65 статьи 112 Закона № 44-ФЗ и в рамках компетенции сообщает следующее.</w:t>
      </w:r>
    </w:p>
    <w:p w:rsidR="000F4A9D" w:rsidRDefault="000F4A9D" w:rsidP="000F4A9D">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0F4A9D" w:rsidRDefault="000F4A9D" w:rsidP="000F4A9D">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F4A9D" w:rsidRDefault="000F4A9D" w:rsidP="000F4A9D">
      <w:r>
        <w:t xml:space="preserve">Вместе с тем Департамент считает необходимым отметить, что в целях обеспечения устойчивого развития экономики в условиях ухудшения ситуации в связи с распространением новой </w:t>
      </w:r>
      <w:proofErr w:type="spellStart"/>
      <w:r>
        <w:t>коронавирусной</w:t>
      </w:r>
      <w:proofErr w:type="spellEnd"/>
      <w:r>
        <w:t xml:space="preserve"> инфекции в Закон № 44-ФЗ введена специальная норма, допускающая в 2020 году по соглашению сторон изменение в том числе цены контракта,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(часть 65 статьи 112 Закона № 44-ФЗ).</w:t>
      </w:r>
    </w:p>
    <w:p w:rsidR="000F4A9D" w:rsidRDefault="000F4A9D" w:rsidP="000F4A9D">
      <w:r>
        <w:t>Предусмотренное указанной частью изменение цены контракта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 обеспечения исполнения контракта, если предусмотренное указанной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 при определении поставщика (подрядчика, исполнителя).</w:t>
      </w:r>
    </w:p>
    <w:p w:rsidR="000F4A9D" w:rsidRDefault="000F4A9D" w:rsidP="000F4A9D">
      <w:r>
        <w:t>Также отмечаем, что изменение условий контракта в соответствии с частью 65 статьи 112 Закона № 44-ФЗ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0F4A9D" w:rsidRDefault="000F4A9D" w:rsidP="000F4A9D">
      <w:r>
        <w:lastRenderedPageBreak/>
        <w:t>Таким образом, в соответствии с частью 65 статьи 112 Закона № 44-ФЗ предусмотрена возможность по соглашению сторон в 2020 году изменения существенных условий контракта, в том числе цены контракта в пределах доведенных лимитов бюджетных обязательств.</w:t>
      </w:r>
      <w:bookmarkStart w:id="0" w:name="_GoBack"/>
      <w:bookmarkEnd w:id="0"/>
      <w:r>
        <w:t> </w:t>
      </w:r>
    </w:p>
    <w:p w:rsidR="000F4A9D" w:rsidRDefault="000F4A9D" w:rsidP="000F4A9D">
      <w:pPr>
        <w:jc w:val="right"/>
      </w:pPr>
      <w:r>
        <w:t>Заместитель директора Департамента</w:t>
      </w:r>
    </w:p>
    <w:p w:rsidR="000F4A9D" w:rsidRDefault="000F4A9D" w:rsidP="000F4A9D">
      <w:pPr>
        <w:jc w:val="right"/>
      </w:pPr>
      <w:r>
        <w:t>Д.А.ГОТОВЦЕВ</w:t>
      </w:r>
    </w:p>
    <w:p w:rsidR="000F4A9D" w:rsidRDefault="000F4A9D" w:rsidP="000F4A9D">
      <w:r>
        <w:t>31.07.2020</w:t>
      </w:r>
    </w:p>
    <w:p w:rsidR="00F16A27" w:rsidRDefault="00F16A27"/>
    <w:sectPr w:rsidR="00F16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9D"/>
    <w:rsid w:val="000F4A9D"/>
    <w:rsid w:val="00F1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B49AC-1E6F-4EB6-88F4-8FC2E9EF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A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4A9D"/>
    <w:rPr>
      <w:color w:val="0000FF"/>
      <w:u w:val="single"/>
    </w:rPr>
  </w:style>
  <w:style w:type="character" w:customStyle="1" w:styleId="blk">
    <w:name w:val="blk"/>
    <w:basedOn w:val="a0"/>
    <w:rsid w:val="000F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2022-01-18T09:57:00Z</dcterms:created>
  <dcterms:modified xsi:type="dcterms:W3CDTF">2022-01-18T09:59:00Z</dcterms:modified>
</cp:coreProperties>
</file>