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737" w:rsidRDefault="00F47737" w:rsidP="00F4773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F47737" w:rsidRDefault="00F47737" w:rsidP="00F4773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F47737" w:rsidRDefault="00F47737" w:rsidP="00F4773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F47737" w:rsidRDefault="00F47737" w:rsidP="00F4773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27 января 2020 г. № 24-04-07/4648</w:t>
      </w:r>
    </w:p>
    <w:p w:rsidR="00F47737" w:rsidRDefault="00F47737" w:rsidP="00F47737">
      <w:pPr>
        <w:rPr>
          <w:rFonts w:ascii="Times New Roman" w:hAnsi="Times New Roman" w:cs="Times New Roman"/>
        </w:rPr>
      </w:pPr>
      <w:r>
        <w:t> </w:t>
      </w:r>
    </w:p>
    <w:p w:rsidR="00F47737" w:rsidRDefault="00F47737" w:rsidP="00F47737">
      <w:r>
        <w:t>Департамент бюджетной политики в сфере контрактной системы Минфина России (далее - Департамент), рассмотрев обращение ФГУП от 30.12.2019 по вопросу размещения информации об объеме закупок у субъектов малого предпринимательства, социально ориентированных некоммерческих организаций в единой информационной системе в соответствии с Федеральным законом от 05.04.2013 № 44-ФЗ "О контрактной системе в сфере закупок товаров, работ, услуг для обеспечения государственных и муниципальных нужд" (далее - Закон № 44-ФЗ), сообщает следующее.</w:t>
      </w:r>
    </w:p>
    <w:p w:rsidR="00F47737" w:rsidRDefault="00F47737" w:rsidP="00F47737">
      <w:r>
        <w:t>Минфин России в соответствии с пунктом 1 Положения о Министерстве финансов Российской Федерации, утвержденного постановлением Правительства Российской Федерации от 30.06.2004 № 329, пунктом 1 постановления Правительства Российской Федерации от 26.08.2013 № 728, пунктом 11.8 Регламента Министерства финансов Российской Федерации, утвержденного приказом Минфина России от 14.09.2018 № 194н (зарегистрирован в Минюсте России 10.10.2018 № 52385), не наделен полномочиями по разъяснению законодательства Российской Федерации, практики его применения, по толкованию норм, терминов и понятий, не рассматривает по существу обращения организаций по проведению экспертиз договоров, учредительных и иных документов организаций, а также по оценке конкретных хозяйственных ситуаций.</w:t>
      </w:r>
    </w:p>
    <w:p w:rsidR="00F47737" w:rsidRDefault="00F47737" w:rsidP="00F47737">
      <w:r>
        <w:t>Вместе с тем Департамент считает возможным в рамках компетенции сообщить следующее.</w:t>
      </w:r>
    </w:p>
    <w:p w:rsidR="00F47737" w:rsidRDefault="00F47737" w:rsidP="00F47737">
      <w:r>
        <w:t>Согласно частям 1, 4 статьи 30 Закона № 44-ФЗ заказчики обязаны осуществлять закупки у субъектов малого предпринимательства, социально ориентированных некоммерческих организаций в объеме не менее чем пятнадцать процентов совокупного годового объема закупок, рассчитанного с учетом части 1.1 указанной статьи. По итогам года заказчик обязан составить отчет об объеме закупок у субъектов малого предпринимательства, социально ориентированных некоммерческих организаций и до 1 апреля года, следующего за отчетным годом, разместить такой отчет в единой информационной системе. Таким образом, указанные обязанности предъявлены заказчикам.</w:t>
      </w:r>
    </w:p>
    <w:p w:rsidR="00F47737" w:rsidRDefault="00F47737" w:rsidP="00F47737">
      <w:r>
        <w:t>Примечание.</w:t>
      </w:r>
    </w:p>
    <w:p w:rsidR="00F47737" w:rsidRDefault="00F47737" w:rsidP="00F47737">
      <w:r>
        <w:t>В тексте документа, видимо, допущена опечатка: имеются в виду пункты 7 и 3 части 1 статьи 3 Федерального закона от 05.04.2013 № 44-ФЗ.</w:t>
      </w:r>
    </w:p>
    <w:p w:rsidR="00F47737" w:rsidRDefault="00F47737" w:rsidP="00F47737">
      <w:r>
        <w:t>При этом следует учесть содержание понятия "заказчик", предусмотренное пунктом 7 статьи 3 Закона № 44-ФЗ, - государственный или муниципальный заказчик либо в соответствии с частями 1 и 2.1 статьи 15 Закона № 44-ФЗ бюджетное учреждение, государственное, муниципальное унитарные предприятия, осуществляющие закупки.</w:t>
      </w:r>
    </w:p>
    <w:p w:rsidR="00F47737" w:rsidRDefault="00F47737" w:rsidP="00F47737">
      <w:r>
        <w:t xml:space="preserve">По мнению Департамента, учреждения, предприятия не являются заказчиками в понимании Закона № 44-ФЗ, в случае если они не осуществляют закупки, предусмотренные Законом № 44-ФЗ (содержание понятия "закупки" предусмотрено пунктом 3 статьи 3 Закона № 44-ФЗ), </w:t>
      </w:r>
      <w:proofErr w:type="gramStart"/>
      <w:r>
        <w:t>а следовательно</w:t>
      </w:r>
      <w:proofErr w:type="gramEnd"/>
      <w:r>
        <w:t>, в указанном случае на такие учреждения, предприятия не распространяются обязанности, предусмотренные частями 1, 4 статьи 30 Закона № 44-ФЗ.</w:t>
      </w:r>
      <w:bookmarkStart w:id="0" w:name="_GoBack"/>
      <w:bookmarkEnd w:id="0"/>
      <w:r>
        <w:t> </w:t>
      </w:r>
    </w:p>
    <w:p w:rsidR="00F47737" w:rsidRDefault="00F47737" w:rsidP="00F47737">
      <w:pPr>
        <w:jc w:val="right"/>
      </w:pPr>
      <w:r>
        <w:t>Заместитель директора Департамента</w:t>
      </w:r>
    </w:p>
    <w:p w:rsidR="00F47737" w:rsidRDefault="00F47737" w:rsidP="00F47737">
      <w:pPr>
        <w:jc w:val="right"/>
      </w:pPr>
      <w:r>
        <w:lastRenderedPageBreak/>
        <w:t>А.В.ГРИНЕНКО</w:t>
      </w:r>
    </w:p>
    <w:p w:rsidR="00F47737" w:rsidRDefault="00F47737" w:rsidP="00F47737">
      <w:r>
        <w:t>27.01.2020</w:t>
      </w:r>
    </w:p>
    <w:p w:rsidR="006926A9" w:rsidRDefault="006926A9"/>
    <w:sectPr w:rsidR="00692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737"/>
    <w:rsid w:val="006926A9"/>
    <w:rsid w:val="00F4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30E4CF-7776-43B9-A6FC-F59AFE3AF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7737"/>
    <w:rPr>
      <w:color w:val="0000FF"/>
      <w:u w:val="single"/>
    </w:rPr>
  </w:style>
  <w:style w:type="character" w:customStyle="1" w:styleId="blk">
    <w:name w:val="blk"/>
    <w:basedOn w:val="a0"/>
    <w:rsid w:val="00F477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2022-01-20T10:30:00Z</dcterms:created>
  <dcterms:modified xsi:type="dcterms:W3CDTF">2022-01-20T10:32:00Z</dcterms:modified>
</cp:coreProperties>
</file>