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7" w:rsidRDefault="00053B87" w:rsidP="00053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53B87" w:rsidRDefault="00053B87" w:rsidP="00053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53B87" w:rsidRDefault="00053B87" w:rsidP="00053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53B87" w:rsidRDefault="00053B87" w:rsidP="00053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24-02-08/1571</w:t>
      </w:r>
    </w:p>
    <w:p w:rsidR="00053B87" w:rsidRDefault="00053B87" w:rsidP="00053B87">
      <w:pPr>
        <w:rPr>
          <w:rFonts w:ascii="Times New Roman" w:hAnsi="Times New Roman" w:cs="Times New Roman"/>
        </w:rPr>
      </w:pPr>
      <w:r>
        <w:t> </w:t>
      </w:r>
    </w:p>
    <w:p w:rsidR="00053B87" w:rsidRDefault="00053B87" w:rsidP="00053B87">
      <w:r>
        <w:t>Департамент бюджетной политики в сфере контрактной системы Минфина России (далее - Департамент), рассмотрев обращение КУ от 17.12.2019 по вопросу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описания объекта закупки, в рамках компетенции сообщает следующее.</w:t>
      </w:r>
    </w:p>
    <w:p w:rsidR="00053B87" w:rsidRDefault="00053B87" w:rsidP="00053B87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53B87" w:rsidRDefault="00053B87" w:rsidP="00053B87">
      <w:r>
        <w:t>Вместе с тем Департамент считает возможным по изложенному в Обращении вопросу сообщить следующее.</w:t>
      </w:r>
    </w:p>
    <w:p w:rsidR="00053B87" w:rsidRDefault="00053B87" w:rsidP="00053B87">
      <w:r>
        <w:t>Пунктом 1 части 1 статьи 33 Закона о контрактной системе установлено, что в описание объекта закупки не должны включаться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053B87" w:rsidRDefault="00053B87" w:rsidP="00053B87">
      <w:r>
        <w:t>В соответствии с частью 2 статьи 33 Закона о контрактной системе документация о закупке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053B87" w:rsidRDefault="00053B87" w:rsidP="00053B87">
      <w:r>
        <w:t>Таким образом,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053B87" w:rsidRDefault="00053B87" w:rsidP="00053B87">
      <w:r>
        <w:t>Вместе с тем для обеспечения совместимости и взаимодействия закупаемых запасных частей и деталей с имеющимся у заказчика оборудованием и машинами заказчик вправе устанавливать конкретные технические характеристики закупаемых товаров в документации о закупке.</w:t>
      </w:r>
    </w:p>
    <w:p w:rsidR="00053B87" w:rsidRDefault="00053B87" w:rsidP="00053B87">
      <w:r>
        <w:t>Также Департамент обращает внимание, что в соответствии с положениями Закона о контрактной системе заказчику запрещается включать в документацию о закупке требования, ограничивающие количество участников закупок, выражающиеся в запрете установления требований к конкретному производителю товара, конкретному участнику закупки, конкретному товару, что коррелирует с установленным в статье 8 Закона о контрактной системе принципом обеспечения конкуренции, согласно которому любому заинтересованному лицу обеспечивается возможность стать поставщиком (подрядчиком, исполнителем), а заказчику запрещается необоснованно ограничивать число участников закупок.</w:t>
      </w:r>
    </w:p>
    <w:p w:rsidR="00053B87" w:rsidRDefault="00053B87" w:rsidP="00053B87">
      <w:r>
        <w:lastRenderedPageBreak/>
        <w:t>При этом заказчик вправе использовать в описании объекта закупки указания на товарный знак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053B87" w:rsidRDefault="00053B87" w:rsidP="00053B87">
      <w:r>
        <w:t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об отсутствии признаков нарушения Закона о контрактной системе рассматривается ФАС России при проведении контрольных мероприятий в каждом конкретном случае исходя из обстоятельств дела.</w:t>
      </w:r>
      <w:bookmarkStart w:id="0" w:name="_GoBack"/>
      <w:bookmarkEnd w:id="0"/>
      <w:r>
        <w:t> </w:t>
      </w:r>
    </w:p>
    <w:p w:rsidR="00053B87" w:rsidRDefault="00053B87" w:rsidP="00053B87">
      <w:pPr>
        <w:jc w:val="right"/>
      </w:pPr>
      <w:r>
        <w:t>Заместитель директора Департамента</w:t>
      </w:r>
    </w:p>
    <w:p w:rsidR="00053B87" w:rsidRDefault="00053B87" w:rsidP="00053B87">
      <w:pPr>
        <w:jc w:val="right"/>
      </w:pPr>
      <w:r>
        <w:t>И.Ю.КУСТ</w:t>
      </w:r>
    </w:p>
    <w:p w:rsidR="00053B87" w:rsidRDefault="00053B87" w:rsidP="00053B87">
      <w:r>
        <w:t>16.01.2020</w:t>
      </w:r>
    </w:p>
    <w:p w:rsidR="00053B87" w:rsidRDefault="00053B87" w:rsidP="00053B87">
      <w:r>
        <w:t> </w:t>
      </w:r>
    </w:p>
    <w:p w:rsidR="00E9453F" w:rsidRDefault="00E9453F"/>
    <w:sectPr w:rsidR="00E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7"/>
    <w:rsid w:val="00053B87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C778-E0F1-49A8-961E-47B25BC2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87"/>
    <w:rPr>
      <w:color w:val="0000FF"/>
      <w:u w:val="single"/>
    </w:rPr>
  </w:style>
  <w:style w:type="character" w:customStyle="1" w:styleId="blk">
    <w:name w:val="blk"/>
    <w:basedOn w:val="a0"/>
    <w:rsid w:val="0005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2022-01-21T10:57:00Z</dcterms:created>
  <dcterms:modified xsi:type="dcterms:W3CDTF">2022-01-21T11:09:00Z</dcterms:modified>
</cp:coreProperties>
</file>