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5D" w:rsidRDefault="00A6385D" w:rsidP="00A6385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A6385D" w:rsidRDefault="00A6385D" w:rsidP="00A6385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A6385D" w:rsidRDefault="00A6385D" w:rsidP="00A6385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A6385D" w:rsidRDefault="00A6385D" w:rsidP="00A6385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16 января 2020 г. № 24-06-07/1588</w:t>
      </w:r>
    </w:p>
    <w:p w:rsidR="00A6385D" w:rsidRDefault="00A6385D" w:rsidP="00A6385D">
      <w:pPr>
        <w:rPr>
          <w:rFonts w:ascii="Times New Roman" w:hAnsi="Times New Roman" w:cs="Times New Roman"/>
        </w:rPr>
      </w:pPr>
      <w:r>
        <w:t> </w:t>
      </w:r>
    </w:p>
    <w:p w:rsidR="00A6385D" w:rsidRDefault="00A6385D" w:rsidP="00A6385D">
      <w:r>
        <w:t>Департамент бюджетной политики в сфере контрактной системы Минфина России (далее - Департамент), рассмотрев обращение от 27.12.2019 в отношении формирования и размещения в единой информационной системе в сфере закупок протоколов, предусмотренных частью 6 статьи 67, частью 8 статьи 69, пунктом 3 части 1 статьи 71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сообщает следующее.</w:t>
      </w:r>
    </w:p>
    <w:p w:rsidR="00A6385D" w:rsidRDefault="00A6385D" w:rsidP="00A6385D"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A6385D" w:rsidRDefault="00A6385D" w:rsidP="00A6385D">
      <w:r>
        <w:t>Департамент сообщает, что Минфин России не наделен полномочиями по контролю и (или) надзору за исполнением законодательства Российской Федерации, иных нормативных правовых актов, в связи с чем Минфин России не уполномочен рассматривать вопрос о правомерности действий участников контрактной системы, привлечении к административной ответственности.</w:t>
      </w:r>
    </w:p>
    <w:p w:rsidR="00A6385D" w:rsidRDefault="00A6385D" w:rsidP="00A6385D">
      <w:r>
        <w:t>Вместе с тем Департамент считает возможным сообщить следующее.</w:t>
      </w:r>
    </w:p>
    <w:p w:rsidR="00A6385D" w:rsidRDefault="00A6385D" w:rsidP="00A6385D">
      <w:r>
        <w:t>В настоящее время единая форма и формат протоколов, предусмотренных Законом № 44-ФЗ, а также единый порядок их формирования и размещения в единой информационной системе, на электронной площадке нормативными правовыми актами о контрактной системе в сфере закупок товаров, работ, услуг для обеспечения государственных и муниципальных нужд не установлены.</w:t>
      </w:r>
    </w:p>
    <w:p w:rsidR="00A6385D" w:rsidRDefault="00A6385D" w:rsidP="00A6385D">
      <w:r>
        <w:t>В целях упорядочения электронного документооборота в контрактной системе в сфере закупок Федеральным законом от 01.05.2019 № 71-ФЗ статья 5 Закона № 44-ФЗ дополнена новой частью 3, согласно которой Правительство Российской Федерации определяет порядок установления требований к формированию и размещению в единой информационной системе, на электронной площадке, специализированной электронной площадке информации и документов, предусмотренных Законом № 44-ФЗ.</w:t>
      </w:r>
    </w:p>
    <w:p w:rsidR="00A6385D" w:rsidRDefault="00A6385D" w:rsidP="00A6385D">
      <w:r>
        <w:t>Согласно пункту 17 Правил функционирования единой информационной системы в сфере закупок, утвержденных постановлением Правительства Российской Федерации от 23 декабря 2015 г. № 1414, при формировании и размещении информации и документов в единой информационной системе, обмене электронными документами в процессе взаимодействия единой информационной системы с иными информационными системами применяются единые формы документов. Требования к указанным формам, формированию и размещению информации и документов в единой информационной системе устанавливаются Минфином России.</w:t>
      </w:r>
    </w:p>
    <w:p w:rsidR="00A6385D" w:rsidRDefault="00A6385D" w:rsidP="00A6385D">
      <w:r>
        <w:lastRenderedPageBreak/>
        <w:t>В настоящее время проводится работа по подготовке подзаконного акта, устанавливающего единые требования к формированию и размещению таких документов, включая протоколы.</w:t>
      </w:r>
    </w:p>
    <w:p w:rsidR="00A6385D" w:rsidRDefault="00A6385D" w:rsidP="00A6385D">
      <w:r>
        <w:t>Следует отметить, что Федеральным законом от 27.12.2019 № 449-ФЗ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с 1 июля 2020 г. статья 82.1, регулирующая проведение запроса котировок в электронной форме, излагается в новой редакции, согласно подпункту "в" пункта 1 части 10 которой члены комиссии по осуществлению закупок подписывают усиленными электронными подписями сформированный заказчиком с использованием электронной площадки протокол подведения итогов запроса котировок в электронной форме.</w:t>
      </w:r>
    </w:p>
    <w:p w:rsidR="00A6385D" w:rsidRDefault="00A6385D" w:rsidP="00A6385D">
      <w:r>
        <w:t>Таким образом, при проведении запроса котировок в электронной форме с 1 июля 2020 г. заказчик станет формировать протокол подведения итогов запроса котировок в электронной форме исключительно в электронной форме с использованием электронной площадки, члены комиссии по осуществлению закупок станут подписывать такой протокол усиленными электронными подписями.</w:t>
      </w:r>
      <w:bookmarkStart w:id="0" w:name="_GoBack"/>
      <w:bookmarkEnd w:id="0"/>
      <w:r>
        <w:t> </w:t>
      </w:r>
    </w:p>
    <w:p w:rsidR="00A6385D" w:rsidRDefault="00A6385D" w:rsidP="00A6385D">
      <w:pPr>
        <w:jc w:val="right"/>
      </w:pPr>
      <w:r>
        <w:t>Заместитель директора Департамента</w:t>
      </w:r>
    </w:p>
    <w:p w:rsidR="00A6385D" w:rsidRDefault="00A6385D" w:rsidP="00A6385D">
      <w:pPr>
        <w:jc w:val="right"/>
      </w:pPr>
      <w:r>
        <w:t>А.В.ГРИНЕНКО</w:t>
      </w:r>
    </w:p>
    <w:p w:rsidR="00A6385D" w:rsidRDefault="00A6385D" w:rsidP="00A6385D">
      <w:r>
        <w:t>16.01.2020</w:t>
      </w:r>
    </w:p>
    <w:p w:rsidR="00E87484" w:rsidRDefault="00E87484"/>
    <w:sectPr w:rsidR="00E8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5D"/>
    <w:rsid w:val="00A6385D"/>
    <w:rsid w:val="00E8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C4929-9B83-448B-ACE9-D81CF5E7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85D"/>
    <w:rPr>
      <w:color w:val="0000FF"/>
      <w:u w:val="single"/>
    </w:rPr>
  </w:style>
  <w:style w:type="character" w:customStyle="1" w:styleId="blk">
    <w:name w:val="blk"/>
    <w:basedOn w:val="a0"/>
    <w:rsid w:val="00A63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2022-01-24T11:24:00Z</dcterms:created>
  <dcterms:modified xsi:type="dcterms:W3CDTF">2022-01-24T11:32:00Z</dcterms:modified>
</cp:coreProperties>
</file>