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496" w:rsidRDefault="00027496" w:rsidP="00027496">
      <w:pPr>
        <w:jc w:val="center"/>
        <w:rPr>
          <w:rFonts w:ascii="Arial" w:hAnsi="Arial" w:cs="Arial"/>
          <w:b/>
          <w:bCs/>
        </w:rPr>
      </w:pPr>
      <w:r>
        <w:rPr>
          <w:rFonts w:ascii="PT Sans" w:hAnsi="PT Sans"/>
          <w:color w:val="000000"/>
        </w:rPr>
        <w:br/>
      </w:r>
      <w:r>
        <w:rPr>
          <w:rFonts w:ascii="PT Sans" w:hAnsi="PT Sans"/>
          <w:color w:val="000000"/>
        </w:rPr>
        <w:br/>
      </w: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027496" w:rsidRDefault="00027496" w:rsidP="0002749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027496" w:rsidRDefault="00027496" w:rsidP="0002749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027496" w:rsidRDefault="00027496" w:rsidP="0002749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20 декабря 2021 г. № 24-03-08/103576</w:t>
      </w:r>
    </w:p>
    <w:p w:rsidR="00027496" w:rsidRDefault="00027496" w:rsidP="00027496">
      <w:pPr>
        <w:rPr>
          <w:rFonts w:ascii="Times New Roman" w:hAnsi="Times New Roman" w:cs="Times New Roman"/>
        </w:rPr>
      </w:pPr>
      <w:r>
        <w:t> </w:t>
      </w:r>
    </w:p>
    <w:p w:rsidR="00027496" w:rsidRDefault="00027496" w:rsidP="00027496">
      <w:r>
        <w:t>Департамент бюджетной политики в сфере контрактной системы Минфина России (далее - Департамент), рассмотрев обращение об использовании систем видео-конференц-связи для участия членов комиссии по осуществлению закупок (далее - комиссия) в заседании комиссии, сообщает следующее.</w:t>
      </w:r>
    </w:p>
    <w:p w:rsidR="00027496" w:rsidRDefault="00027496" w:rsidP="00027496">
      <w:r>
        <w:t>Частью 8 статьи 39 Федерального закона от 5 апреля 2013 г. № 44-ФЗ "О контрактной системе в сфере закупок товаров, работ, услуг для обеспечения государственных и муниципальных нужд" в редакции Федерального закона от 2 июля 2021 г. № 360-ФЗ (далее - Закон № 44-ФЗ) с 1 января 2022 г. вводится возможность участия членов комиссии в ее заседаниях с использованием систем видео-конференц-связи с соблюдением требований законодательства Российской Федерации о защите государственной тайны.</w:t>
      </w:r>
    </w:p>
    <w:p w:rsidR="00027496" w:rsidRDefault="00027496" w:rsidP="00027496">
      <w:r>
        <w:t>Департамент сообщает, что положения Закона № 44-ФЗ не устанавливают специальных требований к программным и технологическим средствам систем видео-конференц-связи, а также конкурентные способы определения поставщика (поставщика, исполнителя), при которых допускается их использование, - в связи с чем для участия в заседаниях комиссии могут использоваться любые имеющиеся системы видео-конференц-связи вне зависимости от применяемого заказчиком конкурентного &lt;1&gt; способа определения поставщика (поставщика, исполнителя).</w:t>
      </w:r>
    </w:p>
    <w:p w:rsidR="00027496" w:rsidRDefault="00027496" w:rsidP="00027496">
      <w:r>
        <w:t>--------------------------------</w:t>
      </w:r>
    </w:p>
    <w:p w:rsidR="00027496" w:rsidRDefault="00027496" w:rsidP="00027496">
      <w:r>
        <w:t>&lt;1&gt; Согласно части 1 статьи 39 Закона № 44-ФЗ комиссия для осуществления закупок у единственного поставщика (подрядчика, исполнителя) заказчиком не создается.</w:t>
      </w:r>
    </w:p>
    <w:p w:rsidR="00027496" w:rsidRDefault="00027496" w:rsidP="00027496">
      <w:r>
        <w:t xml:space="preserve"> </w:t>
      </w:r>
    </w:p>
    <w:p w:rsidR="00027496" w:rsidRDefault="00027496" w:rsidP="00027496">
      <w:r>
        <w:t>При этом использование таких систем допускается с соблюдением требований законодательства Российской Федерации о защите государственной тайны, то есть:</w:t>
      </w:r>
    </w:p>
    <w:p w:rsidR="00027496" w:rsidRDefault="00027496" w:rsidP="00027496">
      <w:r>
        <w:t>если при проведении заседания комиссии предполагается ознакомление со сведениями, составляющими государственную тайну, то система видео-конференц-связи должна обеспечивать соблюдение требований законодательства Российской Федерации о защите государственной тайны, обеспечивающих в установленном порядке защиту таких сведений;</w:t>
      </w:r>
    </w:p>
    <w:p w:rsidR="00027496" w:rsidRDefault="00027496" w:rsidP="00027496">
      <w:r>
        <w:t>если при проведении заседания комиссии ознакомление со сведениями, составляющими государственную тайну, не осуществляется, то основания для выполнения требований законодательства Российской Федерации о защите государственной тайны отсутствуют, в связи с чем, как указано выше, может использоваться любая система видео-конференц-связи.</w:t>
      </w:r>
    </w:p>
    <w:p w:rsidR="00027496" w:rsidRDefault="00027496" w:rsidP="00027496">
      <w:r>
        <w:t xml:space="preserve">Аналогичный подход ранее предусмотрен постановлением Правительства Российской Федерации от 3 апреля 2020 г. № 443 "Об особенностях осуществления закупки в период принятия мер по обеспечению санитарно-эпидемиологического благополучия населения на территории </w:t>
      </w:r>
      <w:r>
        <w:lastRenderedPageBreak/>
        <w:t xml:space="preserve">Российской Федерации в связи с распространением новой </w:t>
      </w:r>
      <w:proofErr w:type="spellStart"/>
      <w:r>
        <w:t>коронавирусной</w:t>
      </w:r>
      <w:proofErr w:type="spellEnd"/>
      <w:r>
        <w:t xml:space="preserve"> инфекции" (подпункт "в" пункта 1).</w:t>
      </w:r>
      <w:bookmarkStart w:id="0" w:name="_GoBack"/>
      <w:bookmarkEnd w:id="0"/>
      <w:r>
        <w:t> </w:t>
      </w:r>
    </w:p>
    <w:p w:rsidR="00027496" w:rsidRDefault="00027496" w:rsidP="00027496">
      <w:pPr>
        <w:jc w:val="right"/>
      </w:pPr>
      <w:r>
        <w:t>Директор Департамента</w:t>
      </w:r>
    </w:p>
    <w:p w:rsidR="00027496" w:rsidRDefault="00027496" w:rsidP="00027496">
      <w:pPr>
        <w:jc w:val="right"/>
      </w:pPr>
      <w:r>
        <w:t>Т.П.ДЕМИДОВА</w:t>
      </w:r>
    </w:p>
    <w:p w:rsidR="00027496" w:rsidRDefault="00027496" w:rsidP="00027496">
      <w:r>
        <w:t>20.12.2021</w:t>
      </w:r>
    </w:p>
    <w:p w:rsidR="00E87484" w:rsidRDefault="00E87484"/>
    <w:sectPr w:rsidR="00E874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496"/>
    <w:rsid w:val="00027496"/>
    <w:rsid w:val="00E87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DFA0D6-D9BF-4E64-A32B-3C817B713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4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7496"/>
    <w:rPr>
      <w:color w:val="0000FF"/>
      <w:u w:val="single"/>
    </w:rPr>
  </w:style>
  <w:style w:type="character" w:customStyle="1" w:styleId="blk">
    <w:name w:val="blk"/>
    <w:basedOn w:val="a0"/>
    <w:rsid w:val="000274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2022-01-24T11:42:00Z</dcterms:created>
  <dcterms:modified xsi:type="dcterms:W3CDTF">2022-01-24T11:44:00Z</dcterms:modified>
</cp:coreProperties>
</file>