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FC" w:rsidRDefault="004668FC" w:rsidP="004668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4668FC" w:rsidRDefault="004668FC" w:rsidP="004668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4668FC" w:rsidRDefault="004668FC" w:rsidP="004668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4668FC" w:rsidRDefault="004668FC" w:rsidP="004668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7 сентября 2020 г. № 24-02-06/78241 </w:t>
      </w:r>
    </w:p>
    <w:p w:rsidR="004668FC" w:rsidRDefault="004668FC" w:rsidP="004668FC">
      <w:pPr>
        <w:rPr>
          <w:rFonts w:ascii="Times New Roman" w:hAnsi="Times New Roman" w:cs="Times New Roman"/>
        </w:rPr>
      </w:pPr>
      <w:r>
        <w:t xml:space="preserve">  </w:t>
      </w:r>
    </w:p>
    <w:p w:rsidR="004668FC" w:rsidRDefault="004668FC" w:rsidP="004668FC">
      <w:r>
        <w:t xml:space="preserve">Департамент бюджетной политики в сфере контрактной системы Минфина России (далее - Департамент), рассмотрев обращение от 14.08.2020 по вопросу о порядке информирования лица, предоставившего банковскую гарантию, об отказе в принятии банковской гарантии в соответствии с положениями части 7 статьи 45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44-ФЗ, Обращение), сообщает следующее. </w:t>
      </w:r>
    </w:p>
    <w:p w:rsidR="004668FC" w:rsidRDefault="004668FC" w:rsidP="004668FC">
      <w:r>
        <w:t xml:space="preserve"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4668FC" w:rsidRDefault="004668FC" w:rsidP="004668FC">
      <w:r>
        <w:t xml:space="preserve">Вместе с тем Департамент считает возможным по изложенному в Обращении вопросу сообщить следующее. </w:t>
      </w:r>
    </w:p>
    <w:p w:rsidR="004668FC" w:rsidRDefault="004668FC" w:rsidP="004668FC">
      <w:r>
        <w:t xml:space="preserve">В соответствии с частью 7 статьи 45 Закона № 44-ФЗ в случае отказа в принятии банковской гарантии заказчик в срок, не превышающий трех рабочих дней со дня ее поступления, информирует в письменной форме или в форме электронного документа об этом лицо, предоставившее банковскую гарантию, с указанием причин, послуживших основанием для отказа. </w:t>
      </w:r>
    </w:p>
    <w:p w:rsidR="004668FC" w:rsidRDefault="004668FC" w:rsidP="004668FC">
      <w:r>
        <w:t xml:space="preserve">Департамент обращает внимание, что Закон № 44-ФЗ не устанавливает иных требований к документу об отказе в принятии банковской гарантии. </w:t>
      </w:r>
    </w:p>
    <w:p w:rsidR="004668FC" w:rsidRDefault="004668FC" w:rsidP="004668FC">
      <w:r>
        <w:t xml:space="preserve">Таким образом, в случае указания причин, послуживших основанием для отказа в принятии банковской гарантии, в документе, сформированном в письменной или электронной форме, уведомление об отказе в принятии банковской гарантии считается надлежаще оформленным. </w:t>
      </w:r>
    </w:p>
    <w:p w:rsidR="004668FC" w:rsidRDefault="004668FC" w:rsidP="004668FC">
      <w:r>
        <w:t xml:space="preserve">Дополнительно Департамент сообщает, что письма Минфина России не являются ни источником права в законодательстве в сфере закупок, ни способом закрепления норм права, в связи с чем письма Минфина России не подлежат обязательному учету в </w:t>
      </w:r>
      <w:proofErr w:type="spellStart"/>
      <w:r>
        <w:t>правоприменении</w:t>
      </w:r>
      <w:proofErr w:type="spellEnd"/>
      <w:r>
        <w:t>, в том числе при осуществлении контроля, аудита в сфере закупок, при осуществлении судебной защиты гражданских прав.</w:t>
      </w:r>
      <w:bookmarkStart w:id="0" w:name="_GoBack"/>
      <w:bookmarkEnd w:id="0"/>
      <w:r>
        <w:t xml:space="preserve">  </w:t>
      </w:r>
    </w:p>
    <w:p w:rsidR="004668FC" w:rsidRDefault="004668FC" w:rsidP="004668FC">
      <w:pPr>
        <w:jc w:val="right"/>
      </w:pPr>
      <w:r>
        <w:t xml:space="preserve">Заместитель директора Департамента </w:t>
      </w:r>
    </w:p>
    <w:p w:rsidR="004668FC" w:rsidRDefault="004668FC" w:rsidP="004668FC">
      <w:pPr>
        <w:jc w:val="right"/>
      </w:pPr>
      <w:r>
        <w:t xml:space="preserve">И.Ю.КУСТ </w:t>
      </w:r>
    </w:p>
    <w:p w:rsidR="004668FC" w:rsidRDefault="004668FC" w:rsidP="004668FC">
      <w:r>
        <w:t xml:space="preserve">07.09.2020 </w:t>
      </w:r>
    </w:p>
    <w:p w:rsidR="004668FC" w:rsidRDefault="004668FC"/>
    <w:sectPr w:rsidR="0046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FC"/>
    <w:rsid w:val="0046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56331-5203-4EFE-8A82-243B072B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2022-01-31T10:14:00Z</dcterms:created>
  <dcterms:modified xsi:type="dcterms:W3CDTF">2022-01-31T10:16:00Z</dcterms:modified>
</cp:coreProperties>
</file>