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96" w:rsidRPr="00672596" w:rsidRDefault="00672596" w:rsidP="00672596">
      <w:pPr>
        <w:spacing w:after="0" w:line="240" w:lineRule="auto"/>
        <w:jc w:val="center"/>
        <w:rPr>
          <w:rFonts w:ascii="Arial" w:eastAsia="Times New Roman" w:hAnsi="Arial" w:cs="Arial"/>
          <w:b/>
          <w:bCs/>
          <w:sz w:val="24"/>
          <w:szCs w:val="24"/>
          <w:lang w:eastAsia="ru-RU"/>
        </w:rPr>
      </w:pPr>
      <w:r w:rsidRPr="00672596">
        <w:rPr>
          <w:rFonts w:ascii="Arial" w:eastAsia="Times New Roman" w:hAnsi="Arial" w:cs="Arial"/>
          <w:b/>
          <w:bCs/>
          <w:sz w:val="24"/>
          <w:szCs w:val="24"/>
          <w:lang w:eastAsia="ru-RU"/>
        </w:rPr>
        <w:t xml:space="preserve">МИНИСТЕРСТВО ФИНАНСОВ РОССИЙСКОЙ ФЕДЕРАЦИИ </w:t>
      </w:r>
    </w:p>
    <w:p w:rsidR="00672596" w:rsidRPr="00672596" w:rsidRDefault="00672596" w:rsidP="00672596">
      <w:pPr>
        <w:spacing w:after="0" w:line="240" w:lineRule="auto"/>
        <w:jc w:val="center"/>
        <w:rPr>
          <w:rFonts w:ascii="Arial" w:eastAsia="Times New Roman" w:hAnsi="Arial" w:cs="Arial"/>
          <w:b/>
          <w:bCs/>
          <w:sz w:val="24"/>
          <w:szCs w:val="24"/>
          <w:lang w:eastAsia="ru-RU"/>
        </w:rPr>
      </w:pPr>
      <w:r w:rsidRPr="00672596">
        <w:rPr>
          <w:rFonts w:ascii="Arial" w:eastAsia="Times New Roman" w:hAnsi="Arial" w:cs="Arial"/>
          <w:b/>
          <w:bCs/>
          <w:sz w:val="24"/>
          <w:szCs w:val="24"/>
          <w:lang w:eastAsia="ru-RU"/>
        </w:rPr>
        <w:t xml:space="preserve">  </w:t>
      </w:r>
    </w:p>
    <w:p w:rsidR="00672596" w:rsidRPr="00672596" w:rsidRDefault="00672596" w:rsidP="00672596">
      <w:pPr>
        <w:spacing w:after="0" w:line="240" w:lineRule="auto"/>
        <w:jc w:val="center"/>
        <w:rPr>
          <w:rFonts w:ascii="Arial" w:eastAsia="Times New Roman" w:hAnsi="Arial" w:cs="Arial"/>
          <w:b/>
          <w:bCs/>
          <w:sz w:val="24"/>
          <w:szCs w:val="24"/>
          <w:lang w:eastAsia="ru-RU"/>
        </w:rPr>
      </w:pPr>
      <w:r w:rsidRPr="00672596">
        <w:rPr>
          <w:rFonts w:ascii="Arial" w:eastAsia="Times New Roman" w:hAnsi="Arial" w:cs="Arial"/>
          <w:b/>
          <w:bCs/>
          <w:sz w:val="24"/>
          <w:szCs w:val="24"/>
          <w:lang w:eastAsia="ru-RU"/>
        </w:rPr>
        <w:t xml:space="preserve">ПИСЬМО </w:t>
      </w:r>
    </w:p>
    <w:p w:rsidR="00672596" w:rsidRPr="00672596" w:rsidRDefault="00672596" w:rsidP="00672596">
      <w:pPr>
        <w:spacing w:after="0" w:line="240" w:lineRule="auto"/>
        <w:jc w:val="center"/>
        <w:rPr>
          <w:rFonts w:ascii="Arial" w:eastAsia="Times New Roman" w:hAnsi="Arial" w:cs="Arial"/>
          <w:b/>
          <w:bCs/>
          <w:sz w:val="24"/>
          <w:szCs w:val="24"/>
          <w:lang w:eastAsia="ru-RU"/>
        </w:rPr>
      </w:pPr>
      <w:r w:rsidRPr="00672596">
        <w:rPr>
          <w:rFonts w:ascii="Arial" w:eastAsia="Times New Roman" w:hAnsi="Arial" w:cs="Arial"/>
          <w:b/>
          <w:bCs/>
          <w:sz w:val="24"/>
          <w:szCs w:val="24"/>
          <w:lang w:eastAsia="ru-RU"/>
        </w:rPr>
        <w:t xml:space="preserve">от 2 апреля 2020 г. </w:t>
      </w:r>
      <w:r>
        <w:rPr>
          <w:rFonts w:ascii="Arial" w:eastAsia="Times New Roman" w:hAnsi="Arial" w:cs="Arial"/>
          <w:b/>
          <w:bCs/>
          <w:sz w:val="24"/>
          <w:szCs w:val="24"/>
          <w:lang w:eastAsia="ru-RU"/>
        </w:rPr>
        <w:t>№</w:t>
      </w:r>
      <w:r w:rsidRPr="00672596">
        <w:rPr>
          <w:rFonts w:ascii="Arial" w:eastAsia="Times New Roman" w:hAnsi="Arial" w:cs="Arial"/>
          <w:b/>
          <w:bCs/>
          <w:sz w:val="24"/>
          <w:szCs w:val="24"/>
          <w:lang w:eastAsia="ru-RU"/>
        </w:rPr>
        <w:t xml:space="preserve"> 24-05-08/26273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от 05.03.2020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закупки у единственного поставщика (подрядчика, исполнителя), в рамках компетенции сообщает следующее.</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Примечание.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В тексте документа, видимо, допущена опечатка: Приказ Минфина России № 194н имеет дату 14.09.2018, а не 10.10.2018.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В соответствии с пунктом 12.5 Регламента Министерства финансов Российской Федерации, утвержденного приказом Министерства финансов Российской Федерации от 10.10.2018 № 194н,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При этом 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Вместе с тем Департамент считает возможным сообщить следующее.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то такие закупки могут быть осуществлены у единственного поставщика (подрядчика, исполнителя) на основании пункта 6 части 1 статьи 93 Закона № 44-ФЗ.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Исключительность полномочий соответствующих органов или учреждений (предприятий) на оказание (выполнение) определенных услуг (работ) должна подтверждаться соответствующими нормативными правовыми актами.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Таким образом, в случае наличия соответствующих нормативных правовых актов, подтверждающих исключительность полномочий ФГБУ на оказание соответствующих услуг, контракт с указанным лицом может быть заключен на основании пункта 6 части 1 статьи 93 Закона № 44-ФЗ. При этом, по мнению Департамента, наличие у ФГБУ лицензии на осуществление соответствующей деятельности не свидетельствует о наличии у такого лица исключительных полномочий в такой сфере деятельности.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В случае отсутствия оснований для закупки у единственного поставщика (подрядчика, исполнителя) заказчик использует конкурентные способы определения поставщика (подрядчика, исполнителя).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lastRenderedPageBreak/>
        <w:t>Вместе с тем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(бездействия) участниками контрактной системы в сфере закупок.</w:t>
      </w:r>
      <w:bookmarkStart w:id="0" w:name="_GoBack"/>
      <w:bookmarkEnd w:id="0"/>
      <w:r w:rsidRPr="00672596">
        <w:rPr>
          <w:rFonts w:ascii="Times New Roman" w:eastAsia="Times New Roman" w:hAnsi="Times New Roman" w:cs="Times New Roman"/>
          <w:sz w:val="24"/>
          <w:szCs w:val="24"/>
          <w:lang w:eastAsia="ru-RU"/>
        </w:rPr>
        <w:t xml:space="preserve">  </w:t>
      </w:r>
    </w:p>
    <w:p w:rsidR="00672596" w:rsidRPr="00672596" w:rsidRDefault="00672596" w:rsidP="00672596">
      <w:pPr>
        <w:spacing w:after="0" w:line="240" w:lineRule="auto"/>
        <w:jc w:val="right"/>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Заместитель директора Департамента </w:t>
      </w:r>
    </w:p>
    <w:p w:rsidR="00672596" w:rsidRPr="00672596" w:rsidRDefault="00672596" w:rsidP="00672596">
      <w:pPr>
        <w:spacing w:after="0" w:line="240" w:lineRule="auto"/>
        <w:jc w:val="right"/>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И.Ю.КУСТ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02.04.2020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  </w:t>
      </w:r>
    </w:p>
    <w:p w:rsidR="00672596" w:rsidRPr="00672596" w:rsidRDefault="00672596" w:rsidP="00672596">
      <w:pPr>
        <w:spacing w:after="0" w:line="240" w:lineRule="auto"/>
        <w:rPr>
          <w:rFonts w:ascii="Times New Roman" w:eastAsia="Times New Roman" w:hAnsi="Times New Roman" w:cs="Times New Roman"/>
          <w:sz w:val="24"/>
          <w:szCs w:val="24"/>
          <w:lang w:eastAsia="ru-RU"/>
        </w:rPr>
      </w:pPr>
      <w:r w:rsidRPr="00672596">
        <w:rPr>
          <w:rFonts w:ascii="Times New Roman" w:eastAsia="Times New Roman" w:hAnsi="Times New Roman" w:cs="Times New Roman"/>
          <w:sz w:val="24"/>
          <w:szCs w:val="24"/>
          <w:lang w:eastAsia="ru-RU"/>
        </w:rPr>
        <w:t xml:space="preserve">  </w:t>
      </w:r>
    </w:p>
    <w:p w:rsidR="005F75F2" w:rsidRDefault="005F75F2"/>
    <w:sectPr w:rsidR="005F7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96"/>
    <w:rsid w:val="005F75F2"/>
    <w:rsid w:val="0067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E329"/>
  <w15:chartTrackingRefBased/>
  <w15:docId w15:val="{70989D9F-66B0-421A-9193-845B5C2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2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374147">
      <w:bodyDiv w:val="1"/>
      <w:marLeft w:val="0"/>
      <w:marRight w:val="0"/>
      <w:marTop w:val="0"/>
      <w:marBottom w:val="0"/>
      <w:divBdr>
        <w:top w:val="none" w:sz="0" w:space="0" w:color="auto"/>
        <w:left w:val="none" w:sz="0" w:space="0" w:color="auto"/>
        <w:bottom w:val="none" w:sz="0" w:space="0" w:color="auto"/>
        <w:right w:val="none" w:sz="0" w:space="0" w:color="auto"/>
      </w:divBdr>
      <w:divsChild>
        <w:div w:id="2022003734">
          <w:marLeft w:val="0"/>
          <w:marRight w:val="0"/>
          <w:marTop w:val="0"/>
          <w:marBottom w:val="0"/>
          <w:divBdr>
            <w:top w:val="none" w:sz="0" w:space="0" w:color="auto"/>
            <w:left w:val="none" w:sz="0" w:space="0" w:color="auto"/>
            <w:bottom w:val="none" w:sz="0" w:space="0" w:color="auto"/>
            <w:right w:val="none" w:sz="0" w:space="0" w:color="auto"/>
          </w:divBdr>
        </w:div>
        <w:div w:id="1135833980">
          <w:marLeft w:val="0"/>
          <w:marRight w:val="0"/>
          <w:marTop w:val="0"/>
          <w:marBottom w:val="0"/>
          <w:divBdr>
            <w:top w:val="none" w:sz="0" w:space="0" w:color="auto"/>
            <w:left w:val="single" w:sz="24" w:space="0" w:color="CED3F1"/>
            <w:bottom w:val="none" w:sz="0" w:space="0" w:color="auto"/>
            <w:right w:val="none" w:sz="0" w:space="0" w:color="auto"/>
          </w:divBdr>
          <w:divsChild>
            <w:div w:id="1955483151">
              <w:marLeft w:val="0"/>
              <w:marRight w:val="0"/>
              <w:marTop w:val="0"/>
              <w:marBottom w:val="0"/>
              <w:divBdr>
                <w:top w:val="none" w:sz="0" w:space="0" w:color="auto"/>
                <w:left w:val="none" w:sz="0" w:space="0" w:color="auto"/>
                <w:bottom w:val="none" w:sz="0" w:space="0" w:color="auto"/>
                <w:right w:val="none" w:sz="0" w:space="0" w:color="auto"/>
              </w:divBdr>
            </w:div>
            <w:div w:id="878660975">
              <w:marLeft w:val="0"/>
              <w:marRight w:val="0"/>
              <w:marTop w:val="0"/>
              <w:marBottom w:val="0"/>
              <w:divBdr>
                <w:top w:val="none" w:sz="0" w:space="0" w:color="auto"/>
                <w:left w:val="none" w:sz="0" w:space="0" w:color="auto"/>
                <w:bottom w:val="none" w:sz="0" w:space="0" w:color="auto"/>
                <w:right w:val="none" w:sz="0" w:space="0" w:color="auto"/>
              </w:divBdr>
            </w:div>
          </w:divsChild>
        </w:div>
        <w:div w:id="1936937153">
          <w:marLeft w:val="0"/>
          <w:marRight w:val="0"/>
          <w:marTop w:val="0"/>
          <w:marBottom w:val="0"/>
          <w:divBdr>
            <w:top w:val="none" w:sz="0" w:space="0" w:color="auto"/>
            <w:left w:val="none" w:sz="0" w:space="0" w:color="auto"/>
            <w:bottom w:val="none" w:sz="0" w:space="0" w:color="auto"/>
            <w:right w:val="none" w:sz="0" w:space="0" w:color="auto"/>
          </w:divBdr>
        </w:div>
        <w:div w:id="325287344">
          <w:marLeft w:val="0"/>
          <w:marRight w:val="0"/>
          <w:marTop w:val="0"/>
          <w:marBottom w:val="0"/>
          <w:divBdr>
            <w:top w:val="none" w:sz="0" w:space="0" w:color="auto"/>
            <w:left w:val="none" w:sz="0" w:space="0" w:color="auto"/>
            <w:bottom w:val="none" w:sz="0" w:space="0" w:color="auto"/>
            <w:right w:val="none" w:sz="0" w:space="0" w:color="auto"/>
          </w:divBdr>
        </w:div>
        <w:div w:id="1970550256">
          <w:marLeft w:val="0"/>
          <w:marRight w:val="0"/>
          <w:marTop w:val="0"/>
          <w:marBottom w:val="0"/>
          <w:divBdr>
            <w:top w:val="none" w:sz="0" w:space="0" w:color="auto"/>
            <w:left w:val="none" w:sz="0" w:space="0" w:color="auto"/>
            <w:bottom w:val="none" w:sz="0" w:space="0" w:color="auto"/>
            <w:right w:val="none" w:sz="0" w:space="0" w:color="auto"/>
          </w:divBdr>
        </w:div>
        <w:div w:id="102971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2022-02-03T07:50:00Z</dcterms:created>
  <dcterms:modified xsi:type="dcterms:W3CDTF">2022-02-03T07:57:00Z</dcterms:modified>
</cp:coreProperties>
</file>