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82" w:rsidRDefault="007A0982" w:rsidP="007A0982">
      <w:r>
        <w:t> </w:t>
      </w:r>
    </w:p>
    <w:p w:rsidR="007A0982" w:rsidRDefault="007A0982" w:rsidP="007A09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A0982" w:rsidRDefault="007A0982" w:rsidP="007A09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A0982" w:rsidRDefault="007A0982" w:rsidP="007A09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A0982" w:rsidRDefault="007A0982" w:rsidP="007A09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октября 2020 г. № 24-01-07/86364 </w:t>
      </w:r>
    </w:p>
    <w:p w:rsidR="007A0982" w:rsidRDefault="007A0982" w:rsidP="007A0982">
      <w:pPr>
        <w:rPr>
          <w:rFonts w:ascii="Times New Roman" w:hAnsi="Times New Roman" w:cs="Times New Roman"/>
        </w:rPr>
      </w:pPr>
      <w:r>
        <w:t xml:space="preserve">  </w:t>
      </w:r>
    </w:p>
    <w:p w:rsidR="007A0982" w:rsidRDefault="007A0982" w:rsidP="007A0982">
      <w:r>
        <w:t xml:space="preserve">Департамент бюджетной политики в сфере контрактной системы Минфина России, рассмотрев обращение </w:t>
      </w:r>
      <w:proofErr w:type="spellStart"/>
      <w:r>
        <w:t>Госкорпорации</w:t>
      </w:r>
      <w:proofErr w:type="spellEnd"/>
      <w:r>
        <w:t xml:space="preserve"> от 09.09.2020 по вопросу порядка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предоставлении бюджетных инвестиций юридическому лицу, сообщает следующее. </w:t>
      </w:r>
    </w:p>
    <w:p w:rsidR="007A0982" w:rsidRDefault="007A0982" w:rsidP="007A0982">
      <w:r>
        <w:t xml:space="preserve">Положениями части 5 статьи 15 Закона № 44-ФЗ установлено, что при предоставлении в соответствии с бюджетным законодательством Российской Федерации юридическому лицу средств, указанных в абзаце втором пункта 1 статьи 80 Бюджетного кодекса Российской Федерации, на юридическое лицо, которому предоставлены указанные средства, при осуществлении им закупок за счет указанных средств распространяются положения Закона № 44-ФЗ, регулирующие деятельность заказчика, в случаях и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 При этом в отношении такого юридического лица при осуществлении им этих закупок применяются положения Закона № 44-ФЗ, регулирующие мониторинг закупок, аудит в сфере закупок, контроль в сфере закупок органами контроля, указанными в пункте 1 части 1 статьи 99 Закона № 44-ФЗ, при определении поставщика (подрядчика, исполнителя). </w:t>
      </w:r>
    </w:p>
    <w:p w:rsidR="007A0982" w:rsidRDefault="007A0982" w:rsidP="007A0982">
      <w:r>
        <w:t xml:space="preserve">Требования 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утверждены постановлением Правительства Российской Федерации от 15.02.2017 № 190 (далее - Требования). </w:t>
      </w:r>
    </w:p>
    <w:p w:rsidR="007A0982" w:rsidRDefault="007A0982" w:rsidP="007A0982">
      <w:r>
        <w:t xml:space="preserve">Согласно подпункту "г" пункта 4 Требований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в том числе предусматривается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 </w:t>
      </w:r>
    </w:p>
    <w:p w:rsidR="007A0982" w:rsidRDefault="007A0982" w:rsidP="007A0982">
      <w:r>
        <w:t>В соответствии с пунктом 2 части 1 статьи 3 Закона № 44-ФЗ определение поставщика (подрядчика, исполнителя)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№ 44-</w:t>
      </w:r>
      <w:r>
        <w:lastRenderedPageBreak/>
        <w:t xml:space="preserve">ФЗ случаях с направления приглашения принять участие в определении поставщика (подрядчика, исполнителя) и завершается заключением контракта. </w:t>
      </w:r>
    </w:p>
    <w:p w:rsidR="007A0982" w:rsidRDefault="007A0982" w:rsidP="007A0982">
      <w:r>
        <w:t>Таким образом, положения Закона № 44-ФЗ, устанавливающие порядок планирования закупок, на закупки, осуществляемые в соответствии с частью 5 статьи 15 Закона № 44-ФЗ, не распространяются.</w:t>
      </w:r>
      <w:bookmarkStart w:id="0" w:name="_GoBack"/>
      <w:bookmarkEnd w:id="0"/>
      <w:r>
        <w:t xml:space="preserve">  </w:t>
      </w:r>
    </w:p>
    <w:p w:rsidR="007A0982" w:rsidRDefault="007A0982" w:rsidP="007A0982">
      <w:pPr>
        <w:jc w:val="right"/>
      </w:pPr>
      <w:r>
        <w:t xml:space="preserve">Заместитель директора Департамента </w:t>
      </w:r>
    </w:p>
    <w:p w:rsidR="007A0982" w:rsidRDefault="007A0982" w:rsidP="007A0982">
      <w:pPr>
        <w:jc w:val="right"/>
      </w:pPr>
      <w:r>
        <w:t xml:space="preserve">Д.А.ГОТОВЦЕВ </w:t>
      </w:r>
    </w:p>
    <w:p w:rsidR="007A0982" w:rsidRDefault="007A0982" w:rsidP="007A0982">
      <w:r>
        <w:t xml:space="preserve">02.10.2020 </w:t>
      </w:r>
    </w:p>
    <w:p w:rsidR="002C44A7" w:rsidRDefault="002C44A7"/>
    <w:sectPr w:rsidR="002C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82"/>
    <w:rsid w:val="002C44A7"/>
    <w:rsid w:val="007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38C41-2F19-48E1-BD24-EA44B8B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982"/>
    <w:rPr>
      <w:color w:val="0000FF"/>
      <w:u w:val="single"/>
    </w:rPr>
  </w:style>
  <w:style w:type="character" w:customStyle="1" w:styleId="blk">
    <w:name w:val="blk"/>
    <w:basedOn w:val="a0"/>
    <w:rsid w:val="007A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2022-02-10T10:58:00Z</dcterms:created>
  <dcterms:modified xsi:type="dcterms:W3CDTF">2022-02-10T11:01:00Z</dcterms:modified>
</cp:coreProperties>
</file>