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5C" w:rsidRDefault="0099225C" w:rsidP="0099225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99225C" w:rsidRDefault="0099225C" w:rsidP="0099225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99225C" w:rsidRDefault="0099225C" w:rsidP="0099225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99225C" w:rsidRDefault="0099225C" w:rsidP="0099225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29 сентября 2020 г. № 24-04-07/85160 </w:t>
      </w:r>
    </w:p>
    <w:p w:rsidR="0099225C" w:rsidRDefault="0099225C" w:rsidP="0099225C">
      <w:pPr>
        <w:rPr>
          <w:rFonts w:ascii="Times New Roman" w:hAnsi="Times New Roman" w:cs="Times New Roman"/>
        </w:rPr>
      </w:pPr>
      <w:r>
        <w:t xml:space="preserve">  </w:t>
      </w:r>
    </w:p>
    <w:p w:rsidR="0099225C" w:rsidRDefault="0099225C" w:rsidP="0099225C"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ООО от 18.08.2020 о ведении реестра недобросовестных поставщиков (подрядчиков, исполнителей) в соответствии с положениями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соответственно - Реестр, Закон № 44-ФЗ), сообщает следующее. </w:t>
      </w:r>
      <w:proofErr w:type="gramEnd"/>
    </w:p>
    <w:p w:rsidR="0099225C" w:rsidRDefault="0099225C" w:rsidP="0099225C"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99225C" w:rsidRDefault="0099225C" w:rsidP="0099225C">
      <w:r>
        <w:t xml:space="preserve">Вместе с тем Департамент считает возможным сообщить следующее. </w:t>
      </w:r>
    </w:p>
    <w:p w:rsidR="0099225C" w:rsidRDefault="0099225C" w:rsidP="0099225C">
      <w:r>
        <w:t xml:space="preserve">1. В соответствии с частью 1.1 статьи 31 Закона № 44-ФЗ заказчик вправе установить требование об отсутствии в предусмотренном указанным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 </w:t>
      </w:r>
    </w:p>
    <w:p w:rsidR="0099225C" w:rsidRDefault="0099225C" w:rsidP="0099225C">
      <w:r>
        <w:t xml:space="preserve">Согласно пункту 2 части 3 статьи 104 Закона № 44-ФЗ в Реестр </w:t>
      </w:r>
      <w:proofErr w:type="gramStart"/>
      <w:r>
        <w:t>включается</w:t>
      </w:r>
      <w:proofErr w:type="gramEnd"/>
      <w:r>
        <w:t xml:space="preserve"> в том числе информация о наименовании, идентификационном номере налогоплательщика юридического лица, являющегося учредителем юридического лица, фамилии, имена, отчества (при наличии) учредителей. </w:t>
      </w:r>
    </w:p>
    <w:p w:rsidR="0099225C" w:rsidRDefault="0099225C" w:rsidP="0099225C">
      <w:r>
        <w:t xml:space="preserve">Согласно части 1 статьи 10 Федерального закона от 26.12.1995 № 208-ФЗ "Об акционерных обществах" учредителями общества являются граждане и (или) юридические лица, принявшие решение о его учреждении. </w:t>
      </w:r>
    </w:p>
    <w:p w:rsidR="0099225C" w:rsidRDefault="0099225C" w:rsidP="0099225C">
      <w:r>
        <w:t xml:space="preserve">Таким образом, Закон № 44-ФЗ предусматривает включение в Реестр информации в отношении учредителя, принявшего решение об учреждении общества, а также последующее соответствующее ограничение в участии в закупках при условии установления заказчиком требования, предусмотренного частью 1.1 статьи 31 Закона № 44-ФЗ. </w:t>
      </w:r>
    </w:p>
    <w:p w:rsidR="0099225C" w:rsidRDefault="0099225C" w:rsidP="0099225C">
      <w:r>
        <w:t xml:space="preserve">Информация об учредителях юридического лица включается в единый государственный реестр юридических лиц (подпункт "д" пункта 1 статьи 5 Федерального закона от 08.08.2001 № 129-ФЗ "О государственной регистрации юридических лиц и индивидуальных предпринимателей"). </w:t>
      </w:r>
    </w:p>
    <w:p w:rsidR="0099225C" w:rsidRDefault="0099225C" w:rsidP="0099225C">
      <w:r>
        <w:t xml:space="preserve">Департамент сообщает, что проверка наличия в Реестре информации об акционерах, информация о которых содержится в реестре акционеров, Законом № 44-ФЗ не предусмотрена, в </w:t>
      </w:r>
      <w:proofErr w:type="gramStart"/>
      <w:r>
        <w:t>связи</w:t>
      </w:r>
      <w:proofErr w:type="gramEnd"/>
      <w:r>
        <w:t xml:space="preserve"> с чем не осуществляется. </w:t>
      </w:r>
    </w:p>
    <w:p w:rsidR="0099225C" w:rsidRDefault="0099225C" w:rsidP="0099225C">
      <w:r>
        <w:lastRenderedPageBreak/>
        <w:t xml:space="preserve">2. Во </w:t>
      </w:r>
      <w:proofErr w:type="gramStart"/>
      <w:r>
        <w:t>исполнение</w:t>
      </w:r>
      <w:proofErr w:type="gramEnd"/>
      <w:r>
        <w:t xml:space="preserve"> в том числе поручения Первого заместителя Председателя Правительства Российской Федерации А.Р. Белоусова от 23.04.2020 № АБ-П13-4271 о внесении в Правительство Российской Федерации проектов соответствующих нормативных правовых актов, направленных на исполнение Постановления Конституционного Суда Российской Федерации от 09.04.2020 № 16-П "По делу о проверке конституционности пункта 2 части 3 статьи 104 Закона № 44-ФЗ в связи с жалобой гражданина В.В. </w:t>
      </w:r>
      <w:proofErr w:type="gramStart"/>
      <w:r>
        <w:t>Сонина", Минфином России разработан и внесен в Правительство Российской Федерации проект федерального закона "О внесении изменений в отдельные законодательные акты Российской Федерации по вопросам упрощения и оптимизации порядка осуществления закупок товаров, работ, услуг для государственных и муниципальных нужд и признании утратившими силу отдельных положений законодательных актов Российской Федерации" ("оптимизационный законопроект в сфере закупок") (далее - Законопроект), предусматривающий положения, направленные на совершенствование</w:t>
      </w:r>
      <w:proofErr w:type="gramEnd"/>
      <w:r>
        <w:t xml:space="preserve"> ведения Реестра, в частности: </w:t>
      </w:r>
    </w:p>
    <w:p w:rsidR="0099225C" w:rsidRDefault="0099225C" w:rsidP="0099225C">
      <w:r>
        <w:t xml:space="preserve">1) по тексту Закона № 44-ФЗ в составе информации, включаемой в Реестр, категория учредителей юридического лица заменена категорией участников юридического лица в целях исключения ситуации, при которой в Реестр могут быть включены лица, являвшиеся учредителями юридического лица, но не являющиеся участниками такого юридического лица на момент участия в закупке; </w:t>
      </w:r>
    </w:p>
    <w:p w:rsidR="0099225C" w:rsidRDefault="0099225C" w:rsidP="0099225C">
      <w:proofErr w:type="gramStart"/>
      <w:r>
        <w:t xml:space="preserve">2) частью 4 статьи 104 Закона № 44-ФЗ предусматривается автоматизированное формирование информации, в том числе об участниках юридического лица, с использованием единой информационной системы в сфере закупок по состоянию на момент такого формирования, то есть по состоянию на момент признания участника закупки уклонившимся от заключения контракта, на момент расторжения контракта в связи с односторонним отказом заказчика от исполнения контракта; </w:t>
      </w:r>
      <w:proofErr w:type="gramEnd"/>
    </w:p>
    <w:p w:rsidR="0099225C" w:rsidRDefault="0099225C" w:rsidP="0099225C">
      <w:r>
        <w:t xml:space="preserve">3) в целях исключения включения в Реестр информации о лицах, приобретающих акции на свободном рынке, вводится положение о том, что информация об участниках публичного акционерного общества в Реестр не включается; </w:t>
      </w:r>
    </w:p>
    <w:p w:rsidR="0099225C" w:rsidRDefault="0099225C" w:rsidP="0099225C">
      <w:r>
        <w:t>4) учитывая положения Постановления Конституционного Суда Российской Федерации о необходимости учитывать уровень корпоративного участия в деятельности юридического лица, в Законопрое</w:t>
      </w:r>
      <w:proofErr w:type="gramStart"/>
      <w:r>
        <w:t>кт вкл</w:t>
      </w:r>
      <w:proofErr w:type="gramEnd"/>
      <w:r>
        <w:t xml:space="preserve">ючены положения о том, что в Реестр не включается информация об участниках юридического лица, имеющих менее двадцати пяти процентов акций (долей). </w:t>
      </w:r>
    </w:p>
    <w:p w:rsidR="0099225C" w:rsidRDefault="0099225C" w:rsidP="0099225C">
      <w:r>
        <w:t xml:space="preserve">Одновременно Законопроект в целях администрирования наличия соответствующей информации в Реестре предусматривает обязанность: </w:t>
      </w:r>
    </w:p>
    <w:p w:rsidR="0099225C" w:rsidRDefault="0099225C" w:rsidP="0099225C">
      <w:r>
        <w:t xml:space="preserve">участника закупки указать в заявке на участие в закупке идентификационный номер налогоплательщика (при наличии) участников (имеющих двадцать пять процентов акций (долей) и более) (подпункт "в" пункта 1 части 1 статьи 43 Закона № 44-ФЗ в редакции Законопроекта); </w:t>
      </w:r>
    </w:p>
    <w:p w:rsidR="0099225C" w:rsidRDefault="0099225C" w:rsidP="0099225C">
      <w:proofErr w:type="gramStart"/>
      <w:r>
        <w:t xml:space="preserve">оператора электронной площадки проверить и вернуть поданную заявку в случае наличия в Реестре указанной в заявке на участие в закупке в соответствии с указанным подпунктом "в" информации об участнике закупки, в том числе информации об участниках (имеющих двадцать пять процентов акций (долей) и более) юридического лица, при условии установления требования, предусмотренного частью 1.1 статьи 31 Закона № 44-ФЗ. </w:t>
      </w:r>
      <w:proofErr w:type="gramEnd"/>
    </w:p>
    <w:p w:rsidR="0099225C" w:rsidRDefault="0099225C" w:rsidP="0099225C">
      <w:r>
        <w:t>Реализация изменений, предусмотренных Законопроектом, направлена на исключение противоречивой правоприменительной практики по вопросам ведения Реестра, в том числе указанным в обращении.</w:t>
      </w:r>
      <w:bookmarkStart w:id="0" w:name="_GoBack"/>
      <w:bookmarkEnd w:id="0"/>
      <w:r>
        <w:t xml:space="preserve">  </w:t>
      </w:r>
    </w:p>
    <w:p w:rsidR="0099225C" w:rsidRDefault="0099225C" w:rsidP="0099225C">
      <w:pPr>
        <w:jc w:val="right"/>
      </w:pPr>
      <w:r>
        <w:t xml:space="preserve">Директор Департамента </w:t>
      </w:r>
    </w:p>
    <w:p w:rsidR="0099225C" w:rsidRDefault="0099225C" w:rsidP="0099225C">
      <w:pPr>
        <w:jc w:val="right"/>
      </w:pPr>
      <w:r>
        <w:lastRenderedPageBreak/>
        <w:t xml:space="preserve">Т.П.ДЕМИДОВА </w:t>
      </w:r>
    </w:p>
    <w:p w:rsidR="0099225C" w:rsidRDefault="0099225C" w:rsidP="0099225C">
      <w:r>
        <w:t xml:space="preserve">29.09.2020 </w:t>
      </w:r>
    </w:p>
    <w:p w:rsidR="009871E0" w:rsidRDefault="009871E0"/>
    <w:sectPr w:rsidR="00987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5C"/>
    <w:rsid w:val="009871E0"/>
    <w:rsid w:val="0099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25C"/>
    <w:rPr>
      <w:color w:val="0000FF"/>
      <w:u w:val="single"/>
    </w:rPr>
  </w:style>
  <w:style w:type="character" w:customStyle="1" w:styleId="blk">
    <w:name w:val="blk"/>
    <w:basedOn w:val="a0"/>
    <w:rsid w:val="00992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25C"/>
    <w:rPr>
      <w:color w:val="0000FF"/>
      <w:u w:val="single"/>
    </w:rPr>
  </w:style>
  <w:style w:type="character" w:customStyle="1" w:styleId="blk">
    <w:name w:val="blk"/>
    <w:basedOn w:val="a0"/>
    <w:rsid w:val="00992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2022-02-21T12:35:00Z</dcterms:created>
  <dcterms:modified xsi:type="dcterms:W3CDTF">2022-02-21T12:38:00Z</dcterms:modified>
</cp:coreProperties>
</file>