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62" w:rsidRDefault="00C84462" w:rsidP="00C84462">
      <w:pPr>
        <w:jc w:val="center"/>
        <w:rPr>
          <w:rFonts w:ascii="Arial" w:hAnsi="Arial" w:cs="Arial"/>
          <w:b/>
          <w:bCs/>
        </w:rPr>
      </w:pPr>
      <w:r>
        <w:rPr>
          <w:rFonts w:ascii="Arial" w:hAnsi="Arial" w:cs="Arial"/>
          <w:b/>
          <w:bCs/>
        </w:rPr>
        <w:t xml:space="preserve">МИНИСТЕРСТВО ФИНАНСОВ РОССИЙСКОЙ ФЕДЕРАЦИИ </w:t>
      </w:r>
    </w:p>
    <w:p w:rsidR="00C84462" w:rsidRDefault="00C84462" w:rsidP="00C84462">
      <w:pPr>
        <w:jc w:val="center"/>
        <w:rPr>
          <w:rFonts w:ascii="Arial" w:hAnsi="Arial" w:cs="Arial"/>
          <w:b/>
          <w:bCs/>
        </w:rPr>
      </w:pPr>
      <w:r>
        <w:rPr>
          <w:rFonts w:ascii="Arial" w:hAnsi="Arial" w:cs="Arial"/>
          <w:b/>
          <w:bCs/>
        </w:rPr>
        <w:t xml:space="preserve">  </w:t>
      </w:r>
    </w:p>
    <w:p w:rsidR="00C84462" w:rsidRDefault="00C84462" w:rsidP="00C84462">
      <w:pPr>
        <w:jc w:val="center"/>
        <w:rPr>
          <w:rFonts w:ascii="Arial" w:hAnsi="Arial" w:cs="Arial"/>
          <w:b/>
          <w:bCs/>
        </w:rPr>
      </w:pPr>
      <w:r>
        <w:rPr>
          <w:rFonts w:ascii="Arial" w:hAnsi="Arial" w:cs="Arial"/>
          <w:b/>
          <w:bCs/>
        </w:rPr>
        <w:t xml:space="preserve">ПИСЬМО </w:t>
      </w:r>
    </w:p>
    <w:p w:rsidR="00C84462" w:rsidRDefault="00C84462" w:rsidP="00C84462">
      <w:pPr>
        <w:jc w:val="center"/>
        <w:rPr>
          <w:rFonts w:ascii="Arial" w:hAnsi="Arial" w:cs="Arial"/>
          <w:b/>
          <w:bCs/>
        </w:rPr>
      </w:pPr>
      <w:r>
        <w:rPr>
          <w:rFonts w:ascii="Arial" w:hAnsi="Arial" w:cs="Arial"/>
          <w:b/>
          <w:bCs/>
        </w:rPr>
        <w:t xml:space="preserve">от 28 августа 2020 г. № 24-03-08/75586 </w:t>
      </w:r>
    </w:p>
    <w:p w:rsidR="00C84462" w:rsidRDefault="00C84462" w:rsidP="00C84462">
      <w:pPr>
        <w:rPr>
          <w:rFonts w:ascii="Times New Roman" w:hAnsi="Times New Roman" w:cs="Times New Roman"/>
        </w:rPr>
      </w:pPr>
      <w:r>
        <w:t xml:space="preserve">  </w:t>
      </w:r>
    </w:p>
    <w:p w:rsidR="00C84462" w:rsidRDefault="00C84462" w:rsidP="00C84462">
      <w:pPr>
        <w:ind w:firstLine="540"/>
        <w:jc w:val="both"/>
      </w:pPr>
      <w:proofErr w:type="gramStart"/>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соответствии с подпунктом "б" пункта 1 части 1 статьи</w:t>
      </w:r>
      <w:proofErr w:type="gramEnd"/>
      <w:r>
        <w:t xml:space="preserve"> 95 Закона № 44-ФЗ, в рамках компетенции сообщает следующее. </w:t>
      </w:r>
    </w:p>
    <w:p w:rsidR="00C84462" w:rsidRDefault="00C84462" w:rsidP="00C84462">
      <w:pPr>
        <w:ind w:firstLine="540"/>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C84462" w:rsidRDefault="00C84462" w:rsidP="00C84462">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C84462" w:rsidRDefault="00C84462" w:rsidP="00C84462">
      <w:pPr>
        <w:ind w:firstLine="540"/>
        <w:jc w:val="both"/>
      </w:pPr>
      <w:proofErr w:type="gramStart"/>
      <w:r>
        <w:t>Вместе с тем Департамент считает возможным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w:t>
      </w:r>
      <w:proofErr w:type="gramEnd"/>
      <w:r>
        <w:t xml:space="preserve">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C84462" w:rsidRDefault="00C84462" w:rsidP="00C84462">
      <w:pPr>
        <w:ind w:firstLine="540"/>
        <w:jc w:val="both"/>
      </w:pPr>
      <w:r>
        <w:t xml:space="preserve">При этом согласно части 2 статьи 34 Закона № 44-ФЗ при исполнении контракта изменение его условий не допускается, за исключением случаев, предусмотренных статьей 95 Закона № 44-ФЗ. </w:t>
      </w:r>
    </w:p>
    <w:p w:rsidR="00C84462" w:rsidRDefault="00C84462" w:rsidP="00C84462">
      <w:pPr>
        <w:ind w:firstLine="540"/>
        <w:jc w:val="both"/>
      </w:pPr>
      <w:proofErr w:type="gramStart"/>
      <w:r>
        <w:t>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 более</w:t>
      </w:r>
      <w:proofErr w:type="gramEnd"/>
      <w:r>
        <w:t xml:space="preserve">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w:t>
      </w:r>
    </w:p>
    <w:p w:rsidR="00C84462" w:rsidRDefault="00C84462" w:rsidP="00C84462">
      <w:pPr>
        <w:ind w:firstLine="540"/>
        <w:jc w:val="both"/>
      </w:pPr>
      <w:r>
        <w:lastRenderedPageBreak/>
        <w:t xml:space="preserve">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C84462" w:rsidRDefault="00C84462" w:rsidP="00C84462">
      <w:pPr>
        <w:ind w:firstLine="540"/>
        <w:jc w:val="both"/>
      </w:pPr>
      <w:proofErr w:type="gramStart"/>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w:t>
      </w:r>
      <w:proofErr w:type="gramEnd"/>
      <w:r>
        <w:t xml:space="preserve"> услуг. </w:t>
      </w:r>
    </w:p>
    <w:p w:rsidR="00C84462" w:rsidRDefault="00C84462" w:rsidP="00C84462">
      <w:pPr>
        <w:ind w:firstLine="540"/>
        <w:jc w:val="both"/>
      </w:pPr>
      <w:r>
        <w:t xml:space="preserve">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 </w:t>
      </w:r>
    </w:p>
    <w:p w:rsidR="00C84462" w:rsidRDefault="00C84462" w:rsidP="00C84462">
      <w:pPr>
        <w:ind w:firstLine="540"/>
        <w:jc w:val="both"/>
      </w:pPr>
      <w:r>
        <w:t xml:space="preserve">В случае возникновения необходимости в видах работ, не предусмотренных контрактом, такую закупку следует осуществить конкурентными способами определения поставщика (подрядчика, исполнителя) или у единственного поставщика (подрядчика, исполнителя) в соответствии с требованиями, установленными Законом № 44-ФЗ. </w:t>
      </w:r>
      <w:bookmarkStart w:id="0" w:name="_GoBack"/>
      <w:bookmarkEnd w:id="0"/>
      <w:r>
        <w:t xml:space="preserve"> </w:t>
      </w:r>
    </w:p>
    <w:p w:rsidR="00C84462" w:rsidRDefault="00C84462" w:rsidP="00C84462">
      <w:r>
        <w:t xml:space="preserve">  </w:t>
      </w:r>
    </w:p>
    <w:p w:rsidR="00C84462" w:rsidRDefault="00C84462" w:rsidP="00C84462">
      <w:pPr>
        <w:jc w:val="right"/>
      </w:pPr>
      <w:r>
        <w:t xml:space="preserve">Заместитель директора Департамента </w:t>
      </w:r>
    </w:p>
    <w:p w:rsidR="00C84462" w:rsidRDefault="00C84462" w:rsidP="00C84462">
      <w:pPr>
        <w:jc w:val="right"/>
      </w:pPr>
      <w:r>
        <w:t xml:space="preserve">Д.А.ГОТОВЦЕВ </w:t>
      </w:r>
    </w:p>
    <w:p w:rsidR="00424F73" w:rsidRDefault="00C84462" w:rsidP="00C84462">
      <w:r>
        <w:t>28.08.2020</w:t>
      </w:r>
    </w:p>
    <w:sectPr w:rsidR="00424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62"/>
    <w:rsid w:val="00424F73"/>
    <w:rsid w:val="00C8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462"/>
    <w:rPr>
      <w:color w:val="0000FF"/>
      <w:u w:val="single"/>
    </w:rPr>
  </w:style>
  <w:style w:type="character" w:customStyle="1" w:styleId="blk">
    <w:name w:val="blk"/>
    <w:basedOn w:val="a0"/>
    <w:rsid w:val="00C84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462"/>
    <w:rPr>
      <w:color w:val="0000FF"/>
      <w:u w:val="single"/>
    </w:rPr>
  </w:style>
  <w:style w:type="character" w:customStyle="1" w:styleId="blk">
    <w:name w:val="blk"/>
    <w:basedOn w:val="a0"/>
    <w:rsid w:val="00C8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2022-03-15T10:27:00Z</dcterms:created>
  <dcterms:modified xsi:type="dcterms:W3CDTF">2022-03-15T10:29:00Z</dcterms:modified>
</cp:coreProperties>
</file>