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51" w:rsidRDefault="00852551" w:rsidP="008525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852551" w:rsidRDefault="00852551" w:rsidP="008525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52551" w:rsidRDefault="00852551" w:rsidP="008525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852551" w:rsidRDefault="00852551" w:rsidP="008525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22 апреля 2020 г. № 24-02-08/32432 </w:t>
      </w:r>
    </w:p>
    <w:p w:rsidR="00852551" w:rsidRDefault="00852551" w:rsidP="00852551">
      <w:pPr>
        <w:rPr>
          <w:rFonts w:ascii="Times New Roman" w:hAnsi="Times New Roman" w:cs="Times New Roman"/>
        </w:rPr>
      </w:pPr>
      <w:r>
        <w:t xml:space="preserve">  </w:t>
      </w:r>
    </w:p>
    <w:p w:rsidR="00852551" w:rsidRDefault="00852551" w:rsidP="00852551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КГБУЗ от 25.03.2020 по вопросу о возможности проведения аукционов по закупке оборудования для цифрового контура через Комитет государственного заказа Правительства края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</w:t>
      </w:r>
      <w:proofErr w:type="gramEnd"/>
      <w:r>
        <w:t xml:space="preserve"> о контрактной системе, Обращение) при наличии акта Правительства Российской Федерации об определении единственного поставщика (подрядчика, исполнителя), в рамках компетенции сообщает следующее. </w:t>
      </w:r>
    </w:p>
    <w:p w:rsidR="00852551" w:rsidRDefault="00852551" w:rsidP="00852551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852551" w:rsidRDefault="00852551" w:rsidP="00852551"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852551" w:rsidRDefault="00852551" w:rsidP="00852551">
      <w:r>
        <w:t xml:space="preserve">В соответствии с частью 1 статьи 24 Закона о контрактной системе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852551" w:rsidRDefault="00852551" w:rsidP="00852551">
      <w:r>
        <w:t xml:space="preserve">При этом заказчик самостоятельно выбирает способ определения поставщика (подрядчика, исполнителя) с учетом требований и ограничений, установленных Законом о контрактной системе. </w:t>
      </w:r>
    </w:p>
    <w:p w:rsidR="00852551" w:rsidRDefault="00852551" w:rsidP="00852551">
      <w:r>
        <w:t xml:space="preserve">Перечень случаев для осуществления закупки у единственного поставщика (подрядчика, исполнителя) установлен частью 1 статьи 93 Закона о контрактной системе и является исчерпывающим. </w:t>
      </w:r>
    </w:p>
    <w:p w:rsidR="00852551" w:rsidRDefault="00852551" w:rsidP="00852551">
      <w:r>
        <w:t xml:space="preserve">Таким образом, при отсутствии оснований для закупки у единственного подрядчика в соответствии с положениями статьи 93 Закона о контрактной системе заказчик, согласно части 1 статьи 24 Закона о контрактной системе, должен использовать конкурентные способы определения поставщиков (подрядчиков, исполнителей). </w:t>
      </w:r>
    </w:p>
    <w:p w:rsidR="00852551" w:rsidRDefault="00852551" w:rsidP="00852551">
      <w:proofErr w:type="gramStart"/>
      <w:r>
        <w:t>Вместе с тем в соответствии с пунктом 2 части 1 статьи 93 Закона о контрактной системе закупка у единственного поставщика (подрядчика, исполнителя) может осуществляться заказчиком в случае осуществления закупки для государственных нужд у единственного поставщика (подрядчика, исполнителя), определенного указом или распоряжением Президента Российской Федерации, либо в случаях, установленных поручениями Президента Российской Федерации, у поставщика (подрядчика, исполнителя), определенного постановлением или распоряжением</w:t>
      </w:r>
      <w:proofErr w:type="gramEnd"/>
      <w:r>
        <w:t xml:space="preserve"> Правительства </w:t>
      </w:r>
      <w:r>
        <w:lastRenderedPageBreak/>
        <w:t xml:space="preserve">Российской Федерации. </w:t>
      </w:r>
      <w:proofErr w:type="gramStart"/>
      <w:r>
        <w:t xml:space="preserve">В таких правовых актах указываются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требование обеспечения исполнения контракта. </w:t>
      </w:r>
      <w:proofErr w:type="gramEnd"/>
    </w:p>
    <w:p w:rsidR="00852551" w:rsidRDefault="00852551" w:rsidP="00852551">
      <w:r>
        <w:t xml:space="preserve">Так, единственный поставщик (подрядчик, исполнитель) может быть определен актом Правительства Российской Федерации при наличии соответствующего поручения Президента Российской Федерации. </w:t>
      </w:r>
    </w:p>
    <w:p w:rsidR="00852551" w:rsidRDefault="00852551" w:rsidP="00852551">
      <w:proofErr w:type="gramStart"/>
      <w:r>
        <w:t xml:space="preserve">При этом заключение государственного контракта с единственным поставщиком (подрядчиком, исполнителем) на основании акта Правительства Российской Федерации, подготовленного на основании пункта 2 части 1 статьи 93 Закона о контрактной системе, может осуществляться указанными в акте заказчиками на поставку товаров (выполнение работ, оказание услуг), предусмотренных соответствующим актом Правительства Российской Федерации, на установленные в указанном акте сроки. </w:t>
      </w:r>
      <w:proofErr w:type="gramEnd"/>
    </w:p>
    <w:p w:rsidR="00852551" w:rsidRDefault="00852551" w:rsidP="00852551">
      <w:r>
        <w:t xml:space="preserve">Департамент обращает внимание, что осуществление закупки заказчиком у единственного поставщика (подрядчика, исполнителя) на основании пункта 2 части 1 статьи 93 Закона о контрактной системе при наличии соответствующего акта является правом, а не обязанностью заказчика, в </w:t>
      </w:r>
      <w:proofErr w:type="gramStart"/>
      <w:r>
        <w:t>связи</w:t>
      </w:r>
      <w:proofErr w:type="gramEnd"/>
      <w:r>
        <w:t xml:space="preserve"> с чем заказчик вправе осуществить закупку конкурентными способами. </w:t>
      </w:r>
    </w:p>
    <w:p w:rsidR="00852551" w:rsidRDefault="00852551" w:rsidP="00852551">
      <w:r>
        <w:t>Дополнительно Департамент отмечает, что вопрос централизации закупок может быть решен в рамках положений статьи 26 Закона о контрактной системе.</w:t>
      </w:r>
      <w:bookmarkStart w:id="0" w:name="_GoBack"/>
      <w:bookmarkEnd w:id="0"/>
      <w:r>
        <w:t xml:space="preserve">  </w:t>
      </w:r>
    </w:p>
    <w:p w:rsidR="00852551" w:rsidRDefault="00852551" w:rsidP="00852551">
      <w:pPr>
        <w:jc w:val="right"/>
      </w:pPr>
      <w:r>
        <w:t xml:space="preserve">Заместитель директора Департамента </w:t>
      </w:r>
    </w:p>
    <w:p w:rsidR="00852551" w:rsidRDefault="00852551" w:rsidP="00852551">
      <w:pPr>
        <w:jc w:val="right"/>
      </w:pPr>
      <w:r>
        <w:t xml:space="preserve">И.Ю.КУСТ </w:t>
      </w:r>
    </w:p>
    <w:p w:rsidR="00852551" w:rsidRDefault="00852551" w:rsidP="00852551">
      <w:r>
        <w:t xml:space="preserve">22.04.2020 </w:t>
      </w:r>
    </w:p>
    <w:p w:rsidR="00852551" w:rsidRDefault="00852551" w:rsidP="00852551">
      <w:r>
        <w:t xml:space="preserve">  </w:t>
      </w:r>
    </w:p>
    <w:p w:rsidR="00852551" w:rsidRDefault="00852551" w:rsidP="00852551"/>
    <w:p w:rsidR="00705330" w:rsidRDefault="00705330"/>
    <w:sectPr w:rsidR="0070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51"/>
    <w:rsid w:val="00705330"/>
    <w:rsid w:val="0085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551"/>
    <w:rPr>
      <w:color w:val="0000FF"/>
      <w:u w:val="single"/>
    </w:rPr>
  </w:style>
  <w:style w:type="character" w:customStyle="1" w:styleId="blk">
    <w:name w:val="blk"/>
    <w:basedOn w:val="a0"/>
    <w:rsid w:val="00852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551"/>
    <w:rPr>
      <w:color w:val="0000FF"/>
      <w:u w:val="single"/>
    </w:rPr>
  </w:style>
  <w:style w:type="character" w:customStyle="1" w:styleId="blk">
    <w:name w:val="blk"/>
    <w:basedOn w:val="a0"/>
    <w:rsid w:val="0085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2022-03-16T07:47:00Z</dcterms:created>
  <dcterms:modified xsi:type="dcterms:W3CDTF">2022-03-16T07:49:00Z</dcterms:modified>
</cp:coreProperties>
</file>