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D9" w:rsidRDefault="00EE56D9" w:rsidP="00EE56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E56D9" w:rsidRDefault="00EE56D9" w:rsidP="00EE56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E56D9" w:rsidRDefault="00EE56D9" w:rsidP="00EE56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E56D9" w:rsidRDefault="00EE56D9" w:rsidP="00EE56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18 марта 2020 г. № 24-04-08/21009 </w:t>
      </w:r>
    </w:p>
    <w:p w:rsidR="00EE56D9" w:rsidRDefault="00EE56D9" w:rsidP="00EE56D9">
      <w:pPr>
        <w:rPr>
          <w:rFonts w:ascii="Times New Roman" w:hAnsi="Times New Roman" w:cs="Times New Roman"/>
        </w:rPr>
      </w:pPr>
      <w:r>
        <w:t xml:space="preserve">  </w:t>
      </w:r>
    </w:p>
    <w:p w:rsidR="00EE56D9" w:rsidRDefault="00EE56D9" w:rsidP="00EE56D9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 применении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</w:p>
    <w:p w:rsidR="00EE56D9" w:rsidRDefault="00EE56D9" w:rsidP="00EE56D9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EE56D9" w:rsidRDefault="00EE56D9" w:rsidP="00EE56D9">
      <w:pPr>
        <w:ind w:firstLine="540"/>
        <w:jc w:val="both"/>
      </w:pPr>
      <w:r>
        <w:t xml:space="preserve">Вместе с тем Департамент считает возможным сообщить, что основания отклонения заявки для участия в закупке содержатся в статьях 53, 54.5, 54.7, 56.1, 67, 69, 78, 82.4 Закона № 44-ФЗ, результаты рассмотрения которых фиксируются в протоколе рассмотрения и содержат </w:t>
      </w:r>
      <w:proofErr w:type="gramStart"/>
      <w:r>
        <w:t>информацию</w:t>
      </w:r>
      <w:proofErr w:type="gramEnd"/>
      <w:r>
        <w:t xml:space="preserve"> в том числе об участниках закупки, заявки на участие в закупке которых были отклонены, с указанием причин их отклонения. </w:t>
      </w:r>
    </w:p>
    <w:p w:rsidR="00EE56D9" w:rsidRDefault="00EE56D9" w:rsidP="00EE56D9">
      <w:pPr>
        <w:ind w:firstLine="540"/>
        <w:jc w:val="both"/>
      </w:pPr>
      <w:r>
        <w:t xml:space="preserve">В соответствии с пунктом 2 части 22 статьи 99 Закона № 44-ФЗ при выявлении в результате проведения плановых и внеплановых проверок, а также в результате рассмотрения жалобы на действия (бездействие), в том числе комиссии по осуществлению закупок, контрольный орган в сфере закупок </w:t>
      </w:r>
      <w:proofErr w:type="gramStart"/>
      <w:r>
        <w:t>вправе</w:t>
      </w:r>
      <w:proofErr w:type="gramEnd"/>
      <w:r>
        <w:t xml:space="preserve"> в том числе 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исполнителей). </w:t>
      </w:r>
    </w:p>
    <w:p w:rsidR="00EE56D9" w:rsidRDefault="00EE56D9" w:rsidP="00EE56D9">
      <w:pPr>
        <w:ind w:firstLine="540"/>
        <w:jc w:val="both"/>
      </w:pPr>
      <w:proofErr w:type="gramStart"/>
      <w:r>
        <w:t>Статьей 7.30 Кодекса Российской Федерации об административных правонарушениях (далее - КоАП) предусмотрена административная ответственность за нарушение порядка и сроков отмены определения поставщика (подрядчика, исполнителя), в том числе отклонение заявки на участие в конкурсе, отказ в допуске к участию в аукционе, признание заявки на участие в закупке товара, работы или услуги не соответствующей требованиям конкурсной документации, документации об аукционе по основаниям, не</w:t>
      </w:r>
      <w:proofErr w:type="gramEnd"/>
      <w:r>
        <w:t xml:space="preserve"> предусмотренным Законом 44-ФЗ. </w:t>
      </w:r>
    </w:p>
    <w:p w:rsidR="00EE56D9" w:rsidRDefault="00EE56D9" w:rsidP="00EE56D9">
      <w:pPr>
        <w:ind w:firstLine="540"/>
        <w:jc w:val="both"/>
      </w:pPr>
      <w:r>
        <w:t xml:space="preserve">Так, КоАП устанавливает административную ответственность комиссий по осуществлению закупок в виде административного штрафа в размере 1 процента начальной (максимальной) цены контракта, но не менее пяти тысяч рублей и не более тридцати тысяч рублей. </w:t>
      </w:r>
    </w:p>
    <w:p w:rsidR="00EE56D9" w:rsidRDefault="00EE56D9" w:rsidP="00EE56D9">
      <w:pPr>
        <w:ind w:firstLine="540"/>
        <w:jc w:val="both"/>
      </w:pPr>
      <w:proofErr w:type="gramStart"/>
      <w:r>
        <w:t xml:space="preserve">Дополнительно Департамент сообщает, что в соответствии с поручением Председателя Правительства Российской Федерации Д.А. Медведева от 04.06.2019 № ДМ-П4-29пр, а также утвержденным Заместителем Председателя Правительства Российской Федерации - Руководителем Аппарата Правительства Российской Федерации К.А. Чуйченко от 06.08.2019 № КЧ-П4-6727 Планом мероприятий ("Дорожная карта") по кодификации законодательства об административных правонарушениях федеральным органом исполнительной власти, </w:t>
      </w:r>
      <w:r>
        <w:lastRenderedPageBreak/>
        <w:t>ответственным за разработку КоАП, является Минюст России, в связи</w:t>
      </w:r>
      <w:proofErr w:type="gramEnd"/>
      <w:r>
        <w:t xml:space="preserve"> с чем заявитель вправе обратиться в Минюст России в отношении установления размера штрафов. </w:t>
      </w:r>
      <w:bookmarkStart w:id="0" w:name="_GoBack"/>
      <w:bookmarkEnd w:id="0"/>
      <w:r>
        <w:t xml:space="preserve"> </w:t>
      </w:r>
    </w:p>
    <w:p w:rsidR="00EE56D9" w:rsidRDefault="00EE56D9" w:rsidP="00EE56D9">
      <w:r>
        <w:t xml:space="preserve">  </w:t>
      </w:r>
    </w:p>
    <w:p w:rsidR="00EE56D9" w:rsidRDefault="00EE56D9" w:rsidP="00EE56D9">
      <w:pPr>
        <w:jc w:val="right"/>
      </w:pPr>
      <w:r>
        <w:t xml:space="preserve">Директор Департамента </w:t>
      </w:r>
    </w:p>
    <w:p w:rsidR="00EE56D9" w:rsidRDefault="00EE56D9" w:rsidP="00EE56D9">
      <w:pPr>
        <w:jc w:val="right"/>
      </w:pPr>
      <w:r>
        <w:t xml:space="preserve">Т.П.ДЕМИДОВА </w:t>
      </w:r>
    </w:p>
    <w:p w:rsidR="00EE56D9" w:rsidRDefault="00EE56D9" w:rsidP="00EE56D9">
      <w:r>
        <w:t xml:space="preserve">18.03.2020 </w:t>
      </w:r>
    </w:p>
    <w:p w:rsidR="00EE56D9" w:rsidRDefault="00EE56D9" w:rsidP="00EE56D9">
      <w:r>
        <w:t xml:space="preserve">  </w:t>
      </w:r>
    </w:p>
    <w:p w:rsidR="00EE56D9" w:rsidRDefault="00EE56D9" w:rsidP="00EE56D9"/>
    <w:p w:rsidR="00DD2DC5" w:rsidRDefault="00DD2DC5"/>
    <w:sectPr w:rsidR="00DD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D9"/>
    <w:rsid w:val="00DD2DC5"/>
    <w:rsid w:val="00E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6D9"/>
    <w:rPr>
      <w:color w:val="0000FF"/>
      <w:u w:val="single"/>
    </w:rPr>
  </w:style>
  <w:style w:type="character" w:customStyle="1" w:styleId="blk">
    <w:name w:val="blk"/>
    <w:basedOn w:val="a0"/>
    <w:rsid w:val="00EE5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6D9"/>
    <w:rPr>
      <w:color w:val="0000FF"/>
      <w:u w:val="single"/>
    </w:rPr>
  </w:style>
  <w:style w:type="character" w:customStyle="1" w:styleId="blk">
    <w:name w:val="blk"/>
    <w:basedOn w:val="a0"/>
    <w:rsid w:val="00EE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2022-03-24T10:39:00Z</dcterms:created>
  <dcterms:modified xsi:type="dcterms:W3CDTF">2022-03-24T10:42:00Z</dcterms:modified>
</cp:coreProperties>
</file>