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82" w:rsidRDefault="00292C82" w:rsidP="00292C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92C82" w:rsidRDefault="00292C82" w:rsidP="00292C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92C82" w:rsidRDefault="00292C82" w:rsidP="00292C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92C82" w:rsidRDefault="00292C82" w:rsidP="00292C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24-05-07/70638 </w:t>
      </w:r>
    </w:p>
    <w:p w:rsidR="00292C82" w:rsidRDefault="00292C82" w:rsidP="00292C82">
      <w:pPr>
        <w:rPr>
          <w:rFonts w:ascii="Times New Roman" w:hAnsi="Times New Roman" w:cs="Times New Roman"/>
        </w:rPr>
      </w:pPr>
      <w:r>
        <w:t xml:space="preserve">  </w:t>
      </w:r>
    </w:p>
    <w:p w:rsidR="00292C82" w:rsidRDefault="00292C82" w:rsidP="00292C82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03.08.2020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единых требований к участникам закупок, в рамках компетенции сообщает следующее. </w:t>
      </w:r>
      <w:proofErr w:type="gramEnd"/>
    </w:p>
    <w:p w:rsidR="00292C82" w:rsidRDefault="00292C82" w:rsidP="00292C82">
      <w:pPr>
        <w:ind w:firstLine="540"/>
        <w:jc w:val="both"/>
      </w:pPr>
      <w:r>
        <w:t xml:space="preserve">Пунктом 9 части 1 статьи 31 Закона № 44-ФЗ установлено, что при осуществлении закупки заказчик устанавливает единые требования к участникам закупки, в том числе об отсутствии между участником закупки и заказчиком конфликта интересов. </w:t>
      </w:r>
    </w:p>
    <w:p w:rsidR="00292C82" w:rsidRDefault="00292C82" w:rsidP="00292C82">
      <w:pPr>
        <w:ind w:firstLine="540"/>
        <w:jc w:val="both"/>
      </w:pPr>
      <w:r>
        <w:t xml:space="preserve">Частью 5 статьи 31 Закона № 44-ФЗ установлено, что информация об установленных требованиях, в соответствии с частями 1, 1.1, 2 и 2.1 статьи 31 Закона № 44-ФЗ, указывается заказчиком в извещении об осуществлении закупки и документации о закупке. </w:t>
      </w:r>
    </w:p>
    <w:p w:rsidR="00292C82" w:rsidRDefault="00292C82" w:rsidP="00292C82">
      <w:pPr>
        <w:ind w:firstLine="540"/>
        <w:jc w:val="both"/>
      </w:pPr>
      <w:r>
        <w:t xml:space="preserve">Заказчики не вправе устанавливать требования к участникам закупок в нарушение требований Закона № 44-ФЗ (часть 6 статьи 31 Закона № 44-ФЗ). </w:t>
      </w:r>
    </w:p>
    <w:p w:rsidR="00292C82" w:rsidRDefault="00292C82" w:rsidP="00292C82">
      <w:pPr>
        <w:ind w:firstLine="540"/>
        <w:jc w:val="both"/>
      </w:pPr>
      <w:r>
        <w:t xml:space="preserve">Согласно статьям 54.4, 66, 82.3 и 83.1 Закона № 44-ФЗ вторая часть заявки на участие в открытом конкурсе, электронном аукционе, заявка на участие в запросе котировок в электронной форме, запросе предложений в электронной форме должна </w:t>
      </w:r>
      <w:proofErr w:type="gramStart"/>
      <w:r>
        <w:t>содержать</w:t>
      </w:r>
      <w:proofErr w:type="gramEnd"/>
      <w:r>
        <w:t xml:space="preserve"> в том числе декларацию о соответствии участника такого конкурса, аукциона, запроса котировок, запроса предложений требованиям, установленным пунктами 3 - 9 части 1 статьи 31 Закона № 44-ФЗ (указанная декларация представляется с использованием программно-аппаратных средств электронной площадки). </w:t>
      </w:r>
    </w:p>
    <w:p w:rsidR="00292C82" w:rsidRDefault="00292C82" w:rsidP="00292C82">
      <w:pPr>
        <w:ind w:firstLine="540"/>
        <w:jc w:val="both"/>
      </w:pPr>
      <w:r>
        <w:t xml:space="preserve">Обязанность по раскрытию в указанной декларации информации об учредителях, участниках юридического лица Законом № 44-ФЗ не установлена. </w:t>
      </w:r>
    </w:p>
    <w:p w:rsidR="00292C82" w:rsidRDefault="00292C82" w:rsidP="00292C82">
      <w:pPr>
        <w:ind w:firstLine="540"/>
        <w:jc w:val="both"/>
      </w:pPr>
      <w:r>
        <w:t xml:space="preserve">В соответствии с частью 8 статьи 31 Закона № 44-ФЗ комиссия по осуществлению закупок вправе проверить соответствие участников закупок требованиям, указанным в пунктах 3 - 5, 7 - 9, 11 части 1 статьи 31 Закона № 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№ 44-ФЗ. </w:t>
      </w:r>
    </w:p>
    <w:p w:rsidR="00292C82" w:rsidRDefault="00292C82" w:rsidP="00292C82">
      <w:pPr>
        <w:ind w:firstLine="540"/>
        <w:jc w:val="both"/>
      </w:pPr>
      <w:proofErr w:type="gramStart"/>
      <w:r>
        <w:t>Вместе с тем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части 1, частях 1.1, 2 и 2.1 (при наличии таких требований) статьи 31</w:t>
      </w:r>
      <w:proofErr w:type="gramEnd"/>
      <w:r>
        <w:t xml:space="preserve"> Закона № 44-ФЗ, или предоставил недостоверную информацию в отношении своего соответствия указанным требованиям. </w:t>
      </w:r>
    </w:p>
    <w:p w:rsidR="00292C82" w:rsidRDefault="00292C82" w:rsidP="00292C82">
      <w:pPr>
        <w:ind w:firstLine="540"/>
        <w:jc w:val="both"/>
      </w:pPr>
      <w:r>
        <w:t xml:space="preserve">Таким образом, в случае обнаружения заказчиком или комиссией по осуществлению закупок несоответствия или предоставления участником закупки недостоверной </w:t>
      </w:r>
      <w:proofErr w:type="gramStart"/>
      <w:r>
        <w:t>информации</w:t>
      </w:r>
      <w:proofErr w:type="gramEnd"/>
      <w:r>
        <w:t xml:space="preserve"> о </w:t>
      </w:r>
      <w:r>
        <w:lastRenderedPageBreak/>
        <w:t xml:space="preserve">соответствии установленным требованиям заказчик обязан в любой момент до заключения контракта отстранить такого участника. </w:t>
      </w:r>
    </w:p>
    <w:p w:rsidR="00292C82" w:rsidRDefault="00292C82" w:rsidP="00292C82">
      <w:pPr>
        <w:ind w:firstLine="540"/>
        <w:jc w:val="both"/>
      </w:pPr>
      <w:proofErr w:type="gramStart"/>
      <w:r>
        <w:t xml:space="preserve">Дополнительно Департамент сообщает, что в соответствии с положением о Федеральной службе по финансовому мониторингу, утвержденным Указом Президента Российской Федерации от 13.06.2012 № 808,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противодействия легализации (отмыванию) доходов, полученных преступным путем, финансирования терроризма и финансирования распространения оружия массового уничтожения, является </w:t>
      </w:r>
      <w:proofErr w:type="spellStart"/>
      <w:r>
        <w:t>Росфинмониторинг</w:t>
      </w:r>
      <w:proofErr w:type="spellEnd"/>
      <w:r>
        <w:t xml:space="preserve">. </w:t>
      </w:r>
      <w:proofErr w:type="gramEnd"/>
    </w:p>
    <w:p w:rsidR="00292C82" w:rsidRDefault="00292C82" w:rsidP="00292C82">
      <w:pPr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по вопросам разъяснения положений Федерального закона от 07.08.2001 № 115-ФЗ "О противодействии легализации (отмыванию) доходов, полученных преступным путем, и финансированию терроризма" вы вправе обратиться в </w:t>
      </w:r>
      <w:proofErr w:type="spellStart"/>
      <w:r>
        <w:t>Росфинмониторинг</w:t>
      </w:r>
      <w:proofErr w:type="spellEnd"/>
      <w:r>
        <w:t xml:space="preserve">. </w:t>
      </w:r>
      <w:bookmarkStart w:id="0" w:name="_GoBack"/>
      <w:bookmarkEnd w:id="0"/>
      <w:r>
        <w:t xml:space="preserve"> </w:t>
      </w:r>
    </w:p>
    <w:p w:rsidR="00292C82" w:rsidRDefault="00292C82" w:rsidP="00292C82">
      <w:r>
        <w:t xml:space="preserve">  </w:t>
      </w:r>
    </w:p>
    <w:p w:rsidR="00292C82" w:rsidRDefault="00292C82" w:rsidP="00292C82">
      <w:pPr>
        <w:jc w:val="right"/>
      </w:pPr>
      <w:r>
        <w:t xml:space="preserve">Заместитель директора Департамента </w:t>
      </w:r>
    </w:p>
    <w:p w:rsidR="00292C82" w:rsidRDefault="00292C82" w:rsidP="00292C82">
      <w:pPr>
        <w:jc w:val="right"/>
      </w:pPr>
      <w:r>
        <w:t xml:space="preserve">И.Ю.КУСТ </w:t>
      </w:r>
    </w:p>
    <w:p w:rsidR="00292C82" w:rsidRDefault="00292C82" w:rsidP="00292C82">
      <w:r>
        <w:t xml:space="preserve">12.08.2020 </w:t>
      </w:r>
    </w:p>
    <w:p w:rsidR="00292C82" w:rsidRDefault="00292C82" w:rsidP="00292C82">
      <w:r>
        <w:t xml:space="preserve">  </w:t>
      </w:r>
    </w:p>
    <w:p w:rsidR="00D83413" w:rsidRDefault="00D83413"/>
    <w:sectPr w:rsidR="00D8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2"/>
    <w:rsid w:val="00292C82"/>
    <w:rsid w:val="00D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C82"/>
    <w:rPr>
      <w:color w:val="0000FF"/>
      <w:u w:val="single"/>
    </w:rPr>
  </w:style>
  <w:style w:type="character" w:customStyle="1" w:styleId="blk">
    <w:name w:val="blk"/>
    <w:basedOn w:val="a0"/>
    <w:rsid w:val="00292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C82"/>
    <w:rPr>
      <w:color w:val="0000FF"/>
      <w:u w:val="single"/>
    </w:rPr>
  </w:style>
  <w:style w:type="character" w:customStyle="1" w:styleId="blk">
    <w:name w:val="blk"/>
    <w:basedOn w:val="a0"/>
    <w:rsid w:val="0029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2022-04-04T07:48:00Z</dcterms:created>
  <dcterms:modified xsi:type="dcterms:W3CDTF">2022-04-04T07:52:00Z</dcterms:modified>
</cp:coreProperties>
</file>