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E00" w:rsidRDefault="00723E00" w:rsidP="00723E0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723E00" w:rsidRDefault="00723E00" w:rsidP="00723E0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723E00" w:rsidRDefault="00723E00" w:rsidP="00723E0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723E00" w:rsidRDefault="00723E00" w:rsidP="00723E0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12 августа 2020 г. № 24-03-08/70719 </w:t>
      </w:r>
    </w:p>
    <w:p w:rsidR="00723E00" w:rsidRDefault="00723E00" w:rsidP="00723E00">
      <w:r>
        <w:t> </w:t>
      </w:r>
    </w:p>
    <w:p w:rsidR="00723E00" w:rsidRDefault="00723E00" w:rsidP="00723E00">
      <w:proofErr w:type="gramStart"/>
      <w:r>
        <w:t xml:space="preserve">Департамент бюджетной политики в сфере контрактной системы Минфина России (далее - Департамент), рассмотрев обращение по вопросу применения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начисления неустойки (штрафа, пени) за нарушение обязательств, предусмотренных контрактом, в рамках своей компетенции сообщает следующее. </w:t>
      </w:r>
      <w:proofErr w:type="gramEnd"/>
    </w:p>
    <w:p w:rsidR="00723E00" w:rsidRDefault="00723E00" w:rsidP="00723E00">
      <w:proofErr w:type="gramStart"/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</w:t>
      </w:r>
      <w:proofErr w:type="gramEnd"/>
      <w:r>
        <w:t xml:space="preserve"> для обоснования решения, принятого по обращению. </w:t>
      </w:r>
    </w:p>
    <w:p w:rsidR="00723E00" w:rsidRDefault="00723E00" w:rsidP="00723E00">
      <w: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>
        <w:t>связи</w:t>
      </w:r>
      <w:proofErr w:type="gramEnd"/>
      <w: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 </w:t>
      </w:r>
    </w:p>
    <w:p w:rsidR="00723E00" w:rsidRDefault="00723E00" w:rsidP="00723E00">
      <w:proofErr w:type="gramStart"/>
      <w:r>
        <w:t>Вместе с тем полагаем необходимым отметить, что согласно части 1 статьи 2 Закона № 44-ФЗ законодательство Российской Федерации о контрактной системе в сфере закупок товаров, работ, услуг для обеспечения государственных и муниципальных нужд основывается на положениях Конституции Российской Федерации, Гражданского кодекса Российской Федерации (далее - ГК РФ), Бюджетного кодекса Российской Федерации и состоит из Закона № 44-ФЗ и других федеральных законов, регулирующих отношения</w:t>
      </w:r>
      <w:proofErr w:type="gramEnd"/>
      <w:r>
        <w:t xml:space="preserve">, указанные в части 1 статьи 1 Закона № 44-ФЗ. </w:t>
      </w:r>
    </w:p>
    <w:p w:rsidR="00723E00" w:rsidRDefault="00723E00" w:rsidP="00723E00">
      <w:proofErr w:type="gramStart"/>
      <w:r>
        <w:t>В соответствии с частью 1 статьи 34 Закона №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№ 44-ФЗ извещение об осуществлении закупки или приглашение принять участие в определении поставщика</w:t>
      </w:r>
      <w:proofErr w:type="gramEnd"/>
      <w:r>
        <w:t xml:space="preserve"> (подрядчика, исполнителя), документация о закупке, заявка, окончательное предложение не </w:t>
      </w:r>
      <w:proofErr w:type="gramStart"/>
      <w:r>
        <w:t>предусмотрены</w:t>
      </w:r>
      <w:proofErr w:type="gramEnd"/>
      <w:r>
        <w:t xml:space="preserve">. </w:t>
      </w:r>
    </w:p>
    <w:p w:rsidR="00723E00" w:rsidRDefault="00723E00" w:rsidP="00723E00">
      <w:r>
        <w:t>Согласно части 4 статьи 34 Закона № 44-ФЗ в контра</w:t>
      </w:r>
      <w:proofErr w:type="gramStart"/>
      <w:r>
        <w:t>кт вкл</w:t>
      </w:r>
      <w:proofErr w:type="gramEnd"/>
      <w:r>
        <w:t xml:space="preserve">ючается обязательное условие об ответственности заказчика и поставщика (подрядчика, исполнителя) за неисполнение или ненадлежащее исполнение обязательств, предусмотренных контрактом. </w:t>
      </w:r>
    </w:p>
    <w:p w:rsidR="00723E00" w:rsidRDefault="00723E00" w:rsidP="00723E00">
      <w:proofErr w:type="gramStart"/>
      <w:r>
        <w:t xml:space="preserve">В соответствии с частью 6 статьи 34 Закона № 44-ФЗ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заказчик направляет поставщику (подрядчику, исполнителю) требование об уплате неустоек (штрафов, пеней). </w:t>
      </w:r>
      <w:proofErr w:type="gramEnd"/>
    </w:p>
    <w:p w:rsidR="00723E00" w:rsidRDefault="00723E00" w:rsidP="00723E00">
      <w:r>
        <w:lastRenderedPageBreak/>
        <w:t xml:space="preserve">Таким образом, </w:t>
      </w:r>
      <w:proofErr w:type="gramStart"/>
      <w:r>
        <w:t>исходя из системного толкования положений Закона № 44-ФЗ заказчик обязан</w:t>
      </w:r>
      <w:proofErr w:type="gramEnd"/>
      <w:r>
        <w:t xml:space="preserve"> в случае несоблюдения исполнения обязательств по государственному контракту потребовать выплаты неустойки за просрочку исполнения поставщиком обязательства, предусмотренного государственным контрактом. </w:t>
      </w:r>
    </w:p>
    <w:p w:rsidR="00723E00" w:rsidRDefault="00723E00" w:rsidP="00723E00">
      <w:r>
        <w:t xml:space="preserve">При этом следует отметить, что заказчик вправе производить оплату по контракту за вычетом соответствующего размера неустойки (штрафа, пени) или вправе вернуть обеспечение исполнения контракта, уменьшенное на размер начисленных штрафов, пеней. </w:t>
      </w:r>
    </w:p>
    <w:p w:rsidR="00723E00" w:rsidRDefault="00723E00" w:rsidP="00723E00">
      <w:proofErr w:type="gramStart"/>
      <w:r>
        <w:t>Департамент отмечает, что в соответствии с позицией Верховного Суда Российской Федерации, утвержденной Президиумом Верховного Суда Российской Федерации от 28 июня 2017 г. в обзоре судебной практики применения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в случае исполнения контракта с просрочкой обеспечительный платеж удерживается заказчиком в размере, равном размеру имущественных</w:t>
      </w:r>
      <w:proofErr w:type="gramEnd"/>
      <w:r>
        <w:t xml:space="preserve"> требований заказчика к поставщику (подрядчику, исполнителю), если иное не предусмотрено контрактом.</w:t>
      </w:r>
      <w:bookmarkStart w:id="0" w:name="_GoBack"/>
      <w:bookmarkEnd w:id="0"/>
    </w:p>
    <w:p w:rsidR="00723E00" w:rsidRDefault="00723E00" w:rsidP="00723E00">
      <w:pPr>
        <w:ind w:firstLine="540"/>
        <w:jc w:val="both"/>
      </w:pPr>
    </w:p>
    <w:p w:rsidR="00723E00" w:rsidRDefault="00723E00" w:rsidP="00723E00">
      <w:r>
        <w:t xml:space="preserve">  </w:t>
      </w:r>
    </w:p>
    <w:p w:rsidR="00723E00" w:rsidRDefault="00723E00" w:rsidP="00723E00">
      <w:pPr>
        <w:jc w:val="right"/>
      </w:pPr>
      <w:r>
        <w:t xml:space="preserve">Заместитель директора Департамента </w:t>
      </w:r>
    </w:p>
    <w:p w:rsidR="00723E00" w:rsidRDefault="00723E00" w:rsidP="00723E00">
      <w:pPr>
        <w:jc w:val="right"/>
      </w:pPr>
      <w:r>
        <w:t xml:space="preserve">Д.А.ГОТОВЦЕВ </w:t>
      </w:r>
    </w:p>
    <w:p w:rsidR="00723E00" w:rsidRDefault="00723E00" w:rsidP="00723E00">
      <w:r>
        <w:t xml:space="preserve">12.08.2020 </w:t>
      </w:r>
    </w:p>
    <w:p w:rsidR="00723E00" w:rsidRDefault="00723E00" w:rsidP="00723E00"/>
    <w:p w:rsidR="004A7F55" w:rsidRDefault="004A7F55"/>
    <w:sectPr w:rsidR="004A7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E00"/>
    <w:rsid w:val="004A7F55"/>
    <w:rsid w:val="0072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3E00"/>
    <w:rPr>
      <w:color w:val="0000FF"/>
      <w:u w:val="single"/>
    </w:rPr>
  </w:style>
  <w:style w:type="character" w:customStyle="1" w:styleId="blk">
    <w:name w:val="blk"/>
    <w:basedOn w:val="a0"/>
    <w:rsid w:val="00723E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3E00"/>
    <w:rPr>
      <w:color w:val="0000FF"/>
      <w:u w:val="single"/>
    </w:rPr>
  </w:style>
  <w:style w:type="character" w:customStyle="1" w:styleId="blk">
    <w:name w:val="blk"/>
    <w:basedOn w:val="a0"/>
    <w:rsid w:val="00723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2022-04-05T05:58:00Z</dcterms:created>
  <dcterms:modified xsi:type="dcterms:W3CDTF">2022-04-05T06:03:00Z</dcterms:modified>
</cp:coreProperties>
</file>