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AA" w:rsidRDefault="00F564AA" w:rsidP="00F564AA">
      <w:pPr>
        <w:jc w:val="center"/>
        <w:rPr>
          <w:rFonts w:ascii="Arial" w:hAnsi="Arial" w:cs="Arial"/>
          <w:b/>
          <w:bCs/>
        </w:rPr>
      </w:pPr>
      <w:r>
        <w:rPr>
          <w:rFonts w:ascii="Arial" w:hAnsi="Arial" w:cs="Arial"/>
          <w:b/>
          <w:bCs/>
        </w:rPr>
        <w:t xml:space="preserve">МИНИСТЕРСТВО ФИНАНСОВ РОССИЙСКОЙ ФЕДЕРАЦИИ </w:t>
      </w:r>
    </w:p>
    <w:p w:rsidR="00F564AA" w:rsidRDefault="00F564AA" w:rsidP="00F564AA">
      <w:pPr>
        <w:jc w:val="center"/>
        <w:rPr>
          <w:rFonts w:ascii="Arial" w:hAnsi="Arial" w:cs="Arial"/>
          <w:b/>
          <w:bCs/>
        </w:rPr>
      </w:pPr>
      <w:r>
        <w:rPr>
          <w:rFonts w:ascii="Arial" w:hAnsi="Arial" w:cs="Arial"/>
          <w:b/>
          <w:bCs/>
        </w:rPr>
        <w:t xml:space="preserve">  </w:t>
      </w:r>
    </w:p>
    <w:p w:rsidR="00F564AA" w:rsidRDefault="00F564AA" w:rsidP="00F564AA">
      <w:pPr>
        <w:jc w:val="center"/>
        <w:rPr>
          <w:rFonts w:ascii="Arial" w:hAnsi="Arial" w:cs="Arial"/>
          <w:b/>
          <w:bCs/>
        </w:rPr>
      </w:pPr>
      <w:r>
        <w:rPr>
          <w:rFonts w:ascii="Arial" w:hAnsi="Arial" w:cs="Arial"/>
          <w:b/>
          <w:bCs/>
        </w:rPr>
        <w:t xml:space="preserve">ПИСЬМО </w:t>
      </w:r>
    </w:p>
    <w:p w:rsidR="00F564AA" w:rsidRDefault="00F564AA" w:rsidP="00F564AA">
      <w:pPr>
        <w:jc w:val="center"/>
        <w:rPr>
          <w:rFonts w:ascii="Arial" w:hAnsi="Arial" w:cs="Arial"/>
          <w:b/>
          <w:bCs/>
        </w:rPr>
      </w:pPr>
      <w:r>
        <w:rPr>
          <w:rFonts w:ascii="Arial" w:hAnsi="Arial" w:cs="Arial"/>
          <w:b/>
          <w:bCs/>
        </w:rPr>
        <w:t xml:space="preserve">от 13 августа 2020 г. № 24-03-08/71032 </w:t>
      </w:r>
    </w:p>
    <w:p w:rsidR="00F564AA" w:rsidRDefault="00F564AA" w:rsidP="00F564AA">
      <w:pPr>
        <w:rPr>
          <w:rFonts w:ascii="Times New Roman" w:hAnsi="Times New Roman" w:cs="Times New Roman"/>
        </w:rPr>
      </w:pPr>
      <w:r>
        <w:t xml:space="preserve">  </w:t>
      </w:r>
    </w:p>
    <w:p w:rsidR="00F564AA" w:rsidRDefault="00F564AA" w:rsidP="00F564AA">
      <w:proofErr w:type="gramStart"/>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заключения контракта, в рамках компетенции сообщает следующее. </w:t>
      </w:r>
      <w:proofErr w:type="gramEnd"/>
    </w:p>
    <w:p w:rsidR="00F564AA" w:rsidRDefault="00F564AA" w:rsidP="00F564AA">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F564AA" w:rsidRDefault="00F564AA" w:rsidP="00F564AA">
      <w:r>
        <w:t xml:space="preserve">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 </w:t>
      </w:r>
    </w:p>
    <w:p w:rsidR="00F564AA" w:rsidRDefault="00F564AA" w:rsidP="00F564AA">
      <w:r>
        <w:t xml:space="preserve">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 </w:t>
      </w:r>
    </w:p>
    <w:p w:rsidR="00F564AA" w:rsidRDefault="00F564AA" w:rsidP="00F564AA">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F564AA" w:rsidRDefault="00F564AA" w:rsidP="00F564AA">
      <w:r>
        <w:t xml:space="preserve">Вместе с тем Департамент считает необходимым отметить следующее. </w:t>
      </w:r>
    </w:p>
    <w:p w:rsidR="00F564AA" w:rsidRDefault="00F564AA" w:rsidP="00F564AA">
      <w:proofErr w:type="gramStart"/>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w:t>
      </w:r>
      <w:proofErr w:type="gramEnd"/>
      <w:r>
        <w:t xml:space="preserve"> (подрядчика, исполнителя), документация о закупке, заявка, окончательное предложение не </w:t>
      </w:r>
      <w:proofErr w:type="gramStart"/>
      <w:r>
        <w:t>предусмотрены</w:t>
      </w:r>
      <w:proofErr w:type="gramEnd"/>
      <w:r>
        <w:t xml:space="preserve">. </w:t>
      </w:r>
    </w:p>
    <w:p w:rsidR="00F564AA" w:rsidRDefault="00F564AA" w:rsidP="00F564AA">
      <w:proofErr w:type="gramStart"/>
      <w:r>
        <w:t xml:space="preserve">Согласно части 2 статьи 34 Закона № 44-ФЗ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Закона №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w:t>
      </w:r>
      <w:r>
        <w:lastRenderedPageBreak/>
        <w:t>либо формула цены</w:t>
      </w:r>
      <w:proofErr w:type="gramEnd"/>
      <w:r>
        <w:t xml:space="preserve"> и максимальное значение цены контракта, установленные заказчиком в документации о закупке. </w:t>
      </w:r>
    </w:p>
    <w:p w:rsidR="00F564AA" w:rsidRDefault="00F564AA" w:rsidP="00F564AA">
      <w:r>
        <w:t xml:space="preserve">При исполнении контракта изменение его условий не допускается, за исключением случаев, предусмотренных статьей 95 Закона № 44-ФЗ. </w:t>
      </w:r>
    </w:p>
    <w:p w:rsidR="00F564AA" w:rsidRDefault="00F564AA" w:rsidP="00F564AA">
      <w:proofErr w:type="gramStart"/>
      <w:r>
        <w:t>Так, подпунктом "б" пункта 1 части 1 статьи 95 Закона № 44-ФЗ установлена возможность по предложению заказчика увеличить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уменьшить предусмотренные контрактом количество</w:t>
      </w:r>
      <w:proofErr w:type="gramEnd"/>
      <w:r>
        <w:t xml:space="preserve"> поставляемого товара, объем выполняемой работы или оказываемой услуги не более чем на десять процентов. </w:t>
      </w:r>
    </w:p>
    <w:p w:rsidR="00F564AA" w:rsidRDefault="00F564AA" w:rsidP="00F564AA">
      <w:r>
        <w:t xml:space="preserve">Кроме того, обращаем внимание, что согласно части 8 статьи 95 Закона № 44-ФЗ расторжение контракта допускается по соглашению сторон, по решению суда, в случае одностороннего отказа стороны контракта от исполнения контракта - в соответствии с гражданским законодательством. </w:t>
      </w:r>
    </w:p>
    <w:p w:rsidR="00F564AA" w:rsidRDefault="00F564AA" w:rsidP="00F564AA">
      <w:r>
        <w:t xml:space="preserve">Таким образом, в случае если у заказчика отпала необходимость в поставке товаров, выполнении работ, оказании услуг, предусмотренных контрактом, то такой контракт можно расторгнуть по соглашению сторон. </w:t>
      </w:r>
    </w:p>
    <w:p w:rsidR="00F564AA" w:rsidRDefault="00F564AA" w:rsidP="00F564AA">
      <w:proofErr w:type="gramStart"/>
      <w:r>
        <w:t xml:space="preserve">Также отмечаем, что частью 24 статьи 22 Закона № 44-ФЗ предусмотрено, что,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w:t>
      </w:r>
      <w:proofErr w:type="gramEnd"/>
    </w:p>
    <w:p w:rsidR="00F564AA" w:rsidRDefault="00F564AA" w:rsidP="00F564AA">
      <w:proofErr w:type="gramStart"/>
      <w:r>
        <w:t>При этом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bookmarkStart w:id="0" w:name="_GoBack"/>
      <w:bookmarkEnd w:id="0"/>
      <w:r>
        <w:t xml:space="preserve">  </w:t>
      </w:r>
      <w:proofErr w:type="gramEnd"/>
    </w:p>
    <w:p w:rsidR="00F564AA" w:rsidRDefault="00F564AA" w:rsidP="00F564AA">
      <w:pPr>
        <w:jc w:val="right"/>
      </w:pPr>
      <w:r>
        <w:t xml:space="preserve">Заместитель директора Департамента </w:t>
      </w:r>
    </w:p>
    <w:p w:rsidR="00F564AA" w:rsidRDefault="00F564AA" w:rsidP="00F564AA">
      <w:pPr>
        <w:jc w:val="right"/>
      </w:pPr>
      <w:r>
        <w:t xml:space="preserve">Д.А.ГОТОВЦЕВ </w:t>
      </w:r>
    </w:p>
    <w:p w:rsidR="00F564AA" w:rsidRDefault="00F564AA" w:rsidP="00F564AA">
      <w:r>
        <w:t xml:space="preserve">13.08.2020 </w:t>
      </w:r>
    </w:p>
    <w:p w:rsidR="00F564AA" w:rsidRDefault="00F564AA" w:rsidP="00F564AA"/>
    <w:p w:rsidR="00F564AA" w:rsidRDefault="00F564AA" w:rsidP="00F564AA">
      <w:r>
        <w:t xml:space="preserve"> </w:t>
      </w:r>
    </w:p>
    <w:p w:rsidR="00F564AA" w:rsidRDefault="00F564AA" w:rsidP="00F564AA">
      <w:r>
        <w:t xml:space="preserve">    </w:t>
      </w:r>
    </w:p>
    <w:p w:rsidR="003B5845" w:rsidRDefault="003B5845"/>
    <w:sectPr w:rsidR="003B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AA"/>
    <w:rsid w:val="003B5845"/>
    <w:rsid w:val="00F5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4AA"/>
    <w:rPr>
      <w:color w:val="0000FF"/>
      <w:u w:val="single"/>
    </w:rPr>
  </w:style>
  <w:style w:type="character" w:customStyle="1" w:styleId="blk">
    <w:name w:val="blk"/>
    <w:basedOn w:val="a0"/>
    <w:rsid w:val="00F56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4AA"/>
    <w:rPr>
      <w:color w:val="0000FF"/>
      <w:u w:val="single"/>
    </w:rPr>
  </w:style>
  <w:style w:type="character" w:customStyle="1" w:styleId="blk">
    <w:name w:val="blk"/>
    <w:basedOn w:val="a0"/>
    <w:rsid w:val="00F5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2022-04-06T06:47:00Z</dcterms:created>
  <dcterms:modified xsi:type="dcterms:W3CDTF">2022-04-06T06:49:00Z</dcterms:modified>
</cp:coreProperties>
</file>