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6" w:rsidRDefault="00154F66" w:rsidP="00154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54F66" w:rsidRDefault="00154F66" w:rsidP="00154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54F66" w:rsidRDefault="00154F66" w:rsidP="00154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54F66" w:rsidRDefault="00154F66" w:rsidP="00154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сентября 2020 г. № 24-01-06/77699 </w:t>
      </w:r>
    </w:p>
    <w:p w:rsidR="00154F66" w:rsidRDefault="00154F66" w:rsidP="00154F66">
      <w:pPr>
        <w:rPr>
          <w:rFonts w:ascii="Times New Roman" w:hAnsi="Times New Roman" w:cs="Times New Roman"/>
        </w:rPr>
      </w:pPr>
      <w:r>
        <w:t xml:space="preserve">  </w:t>
      </w:r>
    </w:p>
    <w:p w:rsidR="00154F66" w:rsidRDefault="00154F66" w:rsidP="00154F66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29.07.2020 по вопросам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формирования перечня отдельных видов товаров, работ, услуг, закупаемых заказчиками, их территориальными органами (подразделениями) и</w:t>
      </w:r>
      <w:proofErr w:type="gramEnd"/>
      <w:r>
        <w:t xml:space="preserve"> подведомственными им казенными учреждениями, бюджетными учреждениями и государственными, муниципальными унитарными предприятиями, в отношении которых устанавливаются требования (в том числе предельные цены товаров, работ, услуг) в соответствии с частью 5 статьи 19 Закона № 44-ФЗ, сообщает следующее. </w:t>
      </w:r>
    </w:p>
    <w:p w:rsidR="00154F66" w:rsidRDefault="00154F66" w:rsidP="00154F66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154F66" w:rsidRDefault="00154F66" w:rsidP="00154F66">
      <w:r>
        <w:t xml:space="preserve">Вместе с тем в рамках установленной компетенции полагаем возможным сообщить следующее. </w:t>
      </w:r>
    </w:p>
    <w:p w:rsidR="00154F66" w:rsidRDefault="00154F66" w:rsidP="00154F66">
      <w:r>
        <w:t xml:space="preserve">Правила определения требований к закупаемым заказчиками отдельным видам товаров, работ, услуг (в том числе предельных цен товаров, работ, услуг) утверждены постановлением Правительства Российской Федерации от 02.09.2015 № 927 (далее - Правила № 927). </w:t>
      </w:r>
    </w:p>
    <w:p w:rsidR="00154F66" w:rsidRDefault="00154F66" w:rsidP="00154F66">
      <w:proofErr w:type="gramStart"/>
      <w:r>
        <w:t>В соответствии с пунктом 2 Правил № 927 федеральные государственные органы и органы управления государственными внебюджетными фондами Российской Федерации, определенные в соответствии с Бюджетным кодексом Российской Федерации наиболее значимые учреждения науки, образования, культуры и здравоохранения,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>" (далее - заказчики) утверждают определенные в соответствии с Правилами № 927 требования к закупаемым ими, их</w:t>
      </w:r>
      <w:proofErr w:type="gramEnd"/>
      <w:r>
        <w:t xml:space="preserve"> территориальными органами и подведомственными им организациями, предусмотренными пунктом 1 Правил № 927,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 </w:t>
      </w:r>
    </w:p>
    <w:p w:rsidR="00154F66" w:rsidRDefault="00154F66" w:rsidP="00154F66">
      <w:proofErr w:type="gramStart"/>
      <w:r>
        <w:t xml:space="preserve">Ведомственный перечень составляется по форме согласно приложению № 1 к Правилам № 927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№ 927 (далее - обязательный перечень). </w:t>
      </w:r>
      <w:proofErr w:type="gramEnd"/>
    </w:p>
    <w:p w:rsidR="00154F66" w:rsidRDefault="00154F66" w:rsidP="00154F66">
      <w:r>
        <w:t xml:space="preserve">Таким образом, положение пункта 2 Правил № 927 о включении предусмотренных обязательным перечнем отдельных видов товаров, работ, услуг является императивной нормой. </w:t>
      </w:r>
    </w:p>
    <w:p w:rsidR="00154F66" w:rsidRDefault="00154F66" w:rsidP="00154F66">
      <w:proofErr w:type="gramStart"/>
      <w:r>
        <w:lastRenderedPageBreak/>
        <w:t xml:space="preserve">Учитывая вышеизложенное, ведомственный перечень составляется по форме согласно приложению № 1 к Правилам № 927 и должен включать в себя перечень отдельных видов товаров, работ, услуг, предусмотренных обязательным перечнем. </w:t>
      </w:r>
      <w:proofErr w:type="gramEnd"/>
    </w:p>
    <w:p w:rsidR="00154F66" w:rsidRDefault="00154F66" w:rsidP="00154F66">
      <w:r>
        <w:t xml:space="preserve">При этом отмечаем, что обязательный перечень содержит классификацию продукции по видам экономической деятельности по кодам ОКПД 2, наименования отдельных видов товаров, работ, услуг, а также характеристики закупаемых товаров, работ, услуг и их предельные цены. </w:t>
      </w:r>
    </w:p>
    <w:p w:rsidR="00154F66" w:rsidRDefault="00154F66" w:rsidP="00154F66">
      <w:r>
        <w:t xml:space="preserve">В связи с </w:t>
      </w:r>
      <w:proofErr w:type="gramStart"/>
      <w:r>
        <w:t>тем</w:t>
      </w:r>
      <w:proofErr w:type="gramEnd"/>
      <w:r>
        <w:t xml:space="preserve"> что код позиции по ОКПД 2 может включать широкий перечень различных товаров, работ, услуг, по ряду отдельных видов товаров, работ, услуг, включенных в обязательный перечень, Правительством Российской Федерации ограничена номенклатура товаров, работ, услуг, подлежащих нормированию, посредством конкретизации их наименований в пояснениях к отдельным видам товаров, работ, услуг, включенных в обязательный перечень. </w:t>
      </w:r>
    </w:p>
    <w:p w:rsidR="00154F66" w:rsidRDefault="00154F66" w:rsidP="00154F66">
      <w:r>
        <w:t xml:space="preserve">Кроме того, в целях нормирования ограниченной номенклатуры товаров, работ, услуг в рамках отдельного кода по ОКПД 2 в обязательном перечне установлены характеристики, позволяющие установить в ведомственном перечне требования к потребительским свойствам (в том числе качеству) и предельные цены исключительно в отношении данных товаров, работ, услуг. </w:t>
      </w:r>
    </w:p>
    <w:p w:rsidR="00154F66" w:rsidRDefault="00154F66" w:rsidP="00154F66">
      <w:r>
        <w:t xml:space="preserve">Таким образом, в ведомственный перечень из обязательного перечня включаются только товары, работы и услуги, поименованные в нем. </w:t>
      </w:r>
    </w:p>
    <w:p w:rsidR="00154F66" w:rsidRDefault="00154F66" w:rsidP="00154F66">
      <w:r>
        <w:t xml:space="preserve">При этом обращаем внимание, что заказчики обязаны включить в ведомственный перечень товары, работы, услуги, не включенные в обязательный перечень, на основании положений пунктов 3 и 4 Правил № 927, а также вправе включать иные товары, работы, услуги, не предусмотренные обязательным перечнем, с учетом положений пункта 6 Правил № 927. </w:t>
      </w:r>
      <w:bookmarkStart w:id="0" w:name="_GoBack"/>
      <w:bookmarkEnd w:id="0"/>
      <w:r>
        <w:t xml:space="preserve"> </w:t>
      </w:r>
    </w:p>
    <w:p w:rsidR="00154F66" w:rsidRDefault="00154F66" w:rsidP="00154F66">
      <w:pPr>
        <w:jc w:val="right"/>
      </w:pPr>
      <w:r>
        <w:t xml:space="preserve">Заместитель директора Департамента </w:t>
      </w:r>
    </w:p>
    <w:p w:rsidR="00154F66" w:rsidRDefault="00154F66" w:rsidP="00154F66">
      <w:pPr>
        <w:jc w:val="right"/>
      </w:pPr>
      <w:r>
        <w:t xml:space="preserve">Д.А.ГОТОВЦЕВ </w:t>
      </w:r>
    </w:p>
    <w:p w:rsidR="00154F66" w:rsidRDefault="00154F66" w:rsidP="00154F66">
      <w:r>
        <w:t xml:space="preserve">04.09.2020 </w:t>
      </w:r>
    </w:p>
    <w:p w:rsidR="00154F66" w:rsidRDefault="00154F66" w:rsidP="00154F66"/>
    <w:p w:rsidR="00363709" w:rsidRDefault="00363709"/>
    <w:sectPr w:rsidR="0036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66"/>
    <w:rsid w:val="00154F66"/>
    <w:rsid w:val="003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F66"/>
    <w:rPr>
      <w:color w:val="0000FF"/>
      <w:u w:val="single"/>
    </w:rPr>
  </w:style>
  <w:style w:type="character" w:customStyle="1" w:styleId="blk">
    <w:name w:val="blk"/>
    <w:basedOn w:val="a0"/>
    <w:rsid w:val="00154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F66"/>
    <w:rPr>
      <w:color w:val="0000FF"/>
      <w:u w:val="single"/>
    </w:rPr>
  </w:style>
  <w:style w:type="character" w:customStyle="1" w:styleId="blk">
    <w:name w:val="blk"/>
    <w:basedOn w:val="a0"/>
    <w:rsid w:val="0015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2022-04-22T07:24:00Z</dcterms:created>
  <dcterms:modified xsi:type="dcterms:W3CDTF">2022-04-22T07:26:00Z</dcterms:modified>
</cp:coreProperties>
</file>