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42" w:rsidRPr="00840542" w:rsidRDefault="00840542" w:rsidP="00840542">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840542">
        <w:rPr>
          <w:rFonts w:ascii="Times New Roman" w:eastAsia="Times New Roman" w:hAnsi="Times New Roman" w:cs="Times New Roman"/>
          <w:color w:val="22272F"/>
          <w:sz w:val="34"/>
          <w:szCs w:val="34"/>
          <w:lang w:eastAsia="ru-RU"/>
        </w:rPr>
        <w:t xml:space="preserve">Письмо Минфина России от 25 февраля 2022 г. </w:t>
      </w:r>
      <w:r>
        <w:rPr>
          <w:rFonts w:ascii="Times New Roman" w:eastAsia="Times New Roman" w:hAnsi="Times New Roman" w:cs="Times New Roman"/>
          <w:color w:val="22272F"/>
          <w:sz w:val="34"/>
          <w:szCs w:val="34"/>
          <w:lang w:eastAsia="ru-RU"/>
        </w:rPr>
        <w:t>№</w:t>
      </w:r>
      <w:r w:rsidRPr="00840542">
        <w:rPr>
          <w:rFonts w:ascii="Times New Roman" w:eastAsia="Times New Roman" w:hAnsi="Times New Roman" w:cs="Times New Roman"/>
          <w:color w:val="22272F"/>
          <w:sz w:val="34"/>
          <w:szCs w:val="34"/>
          <w:lang w:eastAsia="ru-RU"/>
        </w:rPr>
        <w:t> 24-06-06/13415</w:t>
      </w:r>
      <w:r w:rsidRPr="00840542">
        <w:rPr>
          <w:rFonts w:ascii="Times New Roman" w:eastAsia="Times New Roman" w:hAnsi="Times New Roman" w:cs="Times New Roman"/>
          <w:color w:val="22272F"/>
          <w:sz w:val="34"/>
          <w:szCs w:val="34"/>
          <w:lang w:eastAsia="ru-RU"/>
        </w:rPr>
        <w:br/>
        <w:t>"О рассмотрении обращения"</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 xml:space="preserve">Департамент </w:t>
      </w:r>
      <w:r w:rsidRPr="00840542">
        <w:rPr>
          <w:rFonts w:ascii="Times New Roman" w:eastAsia="Times New Roman" w:hAnsi="Times New Roman" w:cs="Times New Roman"/>
          <w:color w:val="22272F"/>
          <w:sz w:val="23"/>
          <w:szCs w:val="23"/>
          <w:lang w:eastAsia="ru-RU"/>
        </w:rPr>
        <w:t>бюджетной политики в сфере контрактной системы Минфина России (далее - Департамент), рассмотрев обращение по вопросу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сообщает следующее.</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Положениями пунктов 11.8 и 12.5 Регламента Министерства финансов Российской Федерации, утвержденного приказом Минфина России от 14.09.2018 №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w:t>
      </w:r>
      <w:proofErr w:type="gramEnd"/>
      <w:r w:rsidRPr="00840542">
        <w:rPr>
          <w:rFonts w:ascii="Times New Roman" w:eastAsia="Times New Roman" w:hAnsi="Times New Roman" w:cs="Times New Roman"/>
          <w:color w:val="22272F"/>
          <w:sz w:val="23"/>
          <w:szCs w:val="23"/>
          <w:lang w:eastAsia="ru-RU"/>
        </w:rPr>
        <w:t xml:space="preserve">, </w:t>
      </w:r>
      <w:proofErr w:type="gramStart"/>
      <w:r w:rsidRPr="00840542">
        <w:rPr>
          <w:rFonts w:ascii="Times New Roman" w:eastAsia="Times New Roman" w:hAnsi="Times New Roman" w:cs="Times New Roman"/>
          <w:color w:val="22272F"/>
          <w:sz w:val="23"/>
          <w:szCs w:val="23"/>
          <w:lang w:eastAsia="ru-RU"/>
        </w:rPr>
        <w:t>принятого</w:t>
      </w:r>
      <w:proofErr w:type="gramEnd"/>
      <w:r w:rsidRPr="00840542">
        <w:rPr>
          <w:rFonts w:ascii="Times New Roman" w:eastAsia="Times New Roman" w:hAnsi="Times New Roman" w:cs="Times New Roman"/>
          <w:color w:val="22272F"/>
          <w:sz w:val="23"/>
          <w:szCs w:val="23"/>
          <w:lang w:eastAsia="ru-RU"/>
        </w:rPr>
        <w:t xml:space="preserve"> по обращению.</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Кроме того, в Минфине России, если законодательством Российской Федерации не установлено иное, не рассматриваются по существу обращения по оценке конкретных хозяйственных ситуаций.</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840542">
        <w:rPr>
          <w:rFonts w:ascii="Times New Roman" w:eastAsia="Times New Roman" w:hAnsi="Times New Roman" w:cs="Times New Roman"/>
          <w:color w:val="22272F"/>
          <w:sz w:val="23"/>
          <w:szCs w:val="23"/>
          <w:lang w:eastAsia="ru-RU"/>
        </w:rPr>
        <w:t>связи</w:t>
      </w:r>
      <w:proofErr w:type="gramEnd"/>
      <w:r w:rsidRPr="00840542">
        <w:rPr>
          <w:rFonts w:ascii="Times New Roman" w:eastAsia="Times New Roman" w:hAnsi="Times New Roman" w:cs="Times New Roman"/>
          <w:color w:val="22272F"/>
          <w:sz w:val="23"/>
          <w:szCs w:val="23"/>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Вместе с тем в рамках установленной компетенции Департамент полагает необходимым отметить следующее.</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1. Согласно части 2 статьи 34 Закона № 44-ФЗ при исполнении контракта изменение его существенных условий не допускается, за исключением случаев, предусмотренных статьей 95 Закона № 44-ФЗ.</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Так, пунктом 8 части 1 статьи 95 Закона № 44-ФЗ предусмотрена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Закона № 44-ФЗ, контракта, предметом которого является</w:t>
      </w:r>
      <w:proofErr w:type="gramEnd"/>
      <w:r w:rsidRPr="00840542">
        <w:rPr>
          <w:rFonts w:ascii="Times New Roman" w:eastAsia="Times New Roman" w:hAnsi="Times New Roman" w:cs="Times New Roman"/>
          <w:color w:val="22272F"/>
          <w:sz w:val="23"/>
          <w:szCs w:val="23"/>
          <w:lang w:eastAsia="ru-RU"/>
        </w:rPr>
        <w:t xml:space="preserve"> </w:t>
      </w:r>
      <w:proofErr w:type="gramStart"/>
      <w:r w:rsidRPr="00840542">
        <w:rPr>
          <w:rFonts w:ascii="Times New Roman" w:eastAsia="Times New Roman" w:hAnsi="Times New Roman" w:cs="Times New Roman"/>
          <w:color w:val="22272F"/>
          <w:sz w:val="23"/>
          <w:szCs w:val="23"/>
          <w:lang w:eastAsia="ru-RU"/>
        </w:rPr>
        <w:t>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roofErr w:type="gramEnd"/>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 xml:space="preserve">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w:t>
      </w:r>
      <w:r w:rsidRPr="00840542">
        <w:rPr>
          <w:rFonts w:ascii="Times New Roman" w:eastAsia="Times New Roman" w:hAnsi="Times New Roman" w:cs="Times New Roman"/>
          <w:color w:val="22272F"/>
          <w:sz w:val="23"/>
          <w:szCs w:val="23"/>
          <w:lang w:eastAsia="ru-RU"/>
        </w:rPr>
        <w:lastRenderedPageBreak/>
        <w:t>что такое изменение не приведет к увеличению срока исполнения контракта и (или) цены контракта более</w:t>
      </w:r>
      <w:proofErr w:type="gramEnd"/>
      <w:r w:rsidRPr="00840542">
        <w:rPr>
          <w:rFonts w:ascii="Times New Roman" w:eastAsia="Times New Roman" w:hAnsi="Times New Roman" w:cs="Times New Roman"/>
          <w:color w:val="22272F"/>
          <w:sz w:val="23"/>
          <w:szCs w:val="23"/>
          <w:lang w:eastAsia="ru-RU"/>
        </w:rPr>
        <w:t xml:space="preserve"> чем на тридцать процентов.</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 xml:space="preserve">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Правительства Российской Федерации от 19.12.2013 № 1186 (далее - Постановление № 1186) и составляет 100 </w:t>
      </w:r>
      <w:proofErr w:type="gramStart"/>
      <w:r w:rsidRPr="00840542">
        <w:rPr>
          <w:rFonts w:ascii="Times New Roman" w:eastAsia="Times New Roman" w:hAnsi="Times New Roman" w:cs="Times New Roman"/>
          <w:color w:val="22272F"/>
          <w:sz w:val="23"/>
          <w:szCs w:val="23"/>
          <w:lang w:eastAsia="ru-RU"/>
        </w:rPr>
        <w:t>млн</w:t>
      </w:r>
      <w:proofErr w:type="gramEnd"/>
      <w:r w:rsidRPr="00840542">
        <w:rPr>
          <w:rFonts w:ascii="Times New Roman" w:eastAsia="Times New Roman" w:hAnsi="Times New Roman" w:cs="Times New Roman"/>
          <w:color w:val="22272F"/>
          <w:sz w:val="23"/>
          <w:szCs w:val="23"/>
          <w:lang w:eastAsia="ru-RU"/>
        </w:rPr>
        <w:t xml:space="preserve"> рублей, за исключением контрактов, заключенных до 01.01.2022, в отношении которых такой предельный размер составляет 1 млн рублей.</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Таким образом, существенные условия контракта могут быть изменены по соглашению сторон, при соблюдении совокупности условий, предусмотренных указанными выше нормами Закона № 44-ФЗ и Постановления № 1186, в том числе при наличии в письменной форме обоснования такого изменения на основании соответствующего решения.</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2. Согласно части 42.1 статьи 112 Закона № 44-ФЗ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порядке, которые установлены Правительством Российской Федерации.</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Так, постановлением Правительства Российской Федерации от 04.07.2018 № 783 утверждены Правила осуществления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2020 и 2021 годах обязательств, предусмотренных контрактом (далее - Правила).</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Согласно подпункту "в" пункта 2 Правил списание начисленных и неуплаченных сумм неустоек (штрафов, пеней) осуществляется по контрактам, обязательства по которым исполнены в полном объеме, за исключением контрактов, по которым в 2021 году обязательства не были исполнены в полном объеме в связи с существенным увеличением в 2021 году цен на строительные ресурсы, повлекшем невозможность исполнения контракта поставщиком (подрядчиком, исполнителем).</w:t>
      </w:r>
      <w:proofErr w:type="gramEnd"/>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В соответствии с подпунктом "г" пункта 3 Правил в случае, если неуплаченные неустойки (штрафы, пени) начислены вследствие неисполнения поставщиком (подрядчиком, исполнителем) обязательств по контракту в связи с существенным увеличением в 2021 году цен на строительные ресурсы, повлекшем невозможность исполнения контракта поставщиком (подрядчиком, исполнителем), заказчик осуществляет списание начисленных и неуплаченных сумм неустоек (штрафов, пеней) в период с даты заключения контракта до</w:t>
      </w:r>
      <w:proofErr w:type="gramEnd"/>
      <w:r w:rsidRPr="00840542">
        <w:rPr>
          <w:rFonts w:ascii="Times New Roman" w:eastAsia="Times New Roman" w:hAnsi="Times New Roman" w:cs="Times New Roman"/>
          <w:color w:val="22272F"/>
          <w:sz w:val="23"/>
          <w:szCs w:val="23"/>
          <w:lang w:eastAsia="ru-RU"/>
        </w:rPr>
        <w:t xml:space="preserve"> </w:t>
      </w:r>
      <w:proofErr w:type="gramStart"/>
      <w:r w:rsidRPr="00840542">
        <w:rPr>
          <w:rFonts w:ascii="Times New Roman" w:eastAsia="Times New Roman" w:hAnsi="Times New Roman" w:cs="Times New Roman"/>
          <w:color w:val="22272F"/>
          <w:sz w:val="23"/>
          <w:szCs w:val="23"/>
          <w:lang w:eastAsia="ru-RU"/>
        </w:rPr>
        <w:t>даты представления предусмотренного абзацем пятым подпункта "а" пункта 2 постановления Правительства Российской Федерации от 09.08.2021 № 1315 "О внесении изменений в некоторые акты Правительства Российской Федерации" (далее - Постановление № 1315) предложения поставщика (подрядчика, исполнителя) об изменении существенных условий контракта в связи с существенным увеличением цен на строительные ресурсы, подлежащие поставке и (или) использованию при исполнении такого контракта, с приложением информации и документов</w:t>
      </w:r>
      <w:proofErr w:type="gramEnd"/>
      <w:r w:rsidRPr="00840542">
        <w:rPr>
          <w:rFonts w:ascii="Times New Roman" w:eastAsia="Times New Roman" w:hAnsi="Times New Roman" w:cs="Times New Roman"/>
          <w:color w:val="22272F"/>
          <w:sz w:val="23"/>
          <w:szCs w:val="23"/>
          <w:lang w:eastAsia="ru-RU"/>
        </w:rPr>
        <w:t xml:space="preserve">, </w:t>
      </w:r>
      <w:proofErr w:type="gramStart"/>
      <w:r w:rsidRPr="00840542">
        <w:rPr>
          <w:rFonts w:ascii="Times New Roman" w:eastAsia="Times New Roman" w:hAnsi="Times New Roman" w:cs="Times New Roman"/>
          <w:color w:val="22272F"/>
          <w:sz w:val="23"/>
          <w:szCs w:val="23"/>
          <w:lang w:eastAsia="ru-RU"/>
        </w:rPr>
        <w:t>обосновывающих</w:t>
      </w:r>
      <w:proofErr w:type="gramEnd"/>
      <w:r w:rsidRPr="00840542">
        <w:rPr>
          <w:rFonts w:ascii="Times New Roman" w:eastAsia="Times New Roman" w:hAnsi="Times New Roman" w:cs="Times New Roman"/>
          <w:color w:val="22272F"/>
          <w:sz w:val="23"/>
          <w:szCs w:val="23"/>
          <w:lang w:eastAsia="ru-RU"/>
        </w:rPr>
        <w:t xml:space="preserve"> такое предложение.</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Таким образом, списание начисленных поставщику (подрядчику, исполнителю) и неуплаченных сумм неустоек (штрафов, пеней) в 2021 году в связи с увеличением цен на строительные ресурсы осуществляется в соответствии с Правилами.</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 xml:space="preserve">В соответствии с частью 70 статьи 112 Закона № 44-ФЗ в случаях и порядке, которые установлены Правительством Российской Федерации, в 2021 и 2022 годах положения пункта </w:t>
      </w:r>
      <w:r w:rsidRPr="00840542">
        <w:rPr>
          <w:rFonts w:ascii="Times New Roman" w:eastAsia="Times New Roman" w:hAnsi="Times New Roman" w:cs="Times New Roman"/>
          <w:color w:val="22272F"/>
          <w:sz w:val="23"/>
          <w:szCs w:val="23"/>
          <w:lang w:eastAsia="ru-RU"/>
        </w:rPr>
        <w:lastRenderedPageBreak/>
        <w:t>8 части 1 статьи 95 Закона № 44-ФЗ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w:t>
      </w:r>
      <w:proofErr w:type="gramEnd"/>
      <w:r w:rsidRPr="00840542">
        <w:rPr>
          <w:rFonts w:ascii="Times New Roman" w:eastAsia="Times New Roman" w:hAnsi="Times New Roman" w:cs="Times New Roman"/>
          <w:color w:val="22272F"/>
          <w:sz w:val="23"/>
          <w:szCs w:val="23"/>
          <w:lang w:eastAsia="ru-RU"/>
        </w:rPr>
        <w:t xml:space="preserve"> по сохранению объектов культурного наследия.</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Так, согласно подпункту "а" пункта 2 Постановления № 1315 при исполнении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Законом № 44-ФЗ для обеспечения федеральных нужд допускается в соответствии с пунктом 8 части 1 статьи 95 и частью 70 статьи 112 Закона</w:t>
      </w:r>
      <w:proofErr w:type="gramEnd"/>
      <w:r w:rsidRPr="00840542">
        <w:rPr>
          <w:rFonts w:ascii="Times New Roman" w:eastAsia="Times New Roman" w:hAnsi="Times New Roman" w:cs="Times New Roman"/>
          <w:color w:val="22272F"/>
          <w:sz w:val="23"/>
          <w:szCs w:val="23"/>
          <w:lang w:eastAsia="ru-RU"/>
        </w:rPr>
        <w:t xml:space="preserve"> № 44-ФЗ изменение существенных условий контракта, стороной которого является заказчик, указанный в приложении к Постановлению № 1315, в том числе изменение (увеличение) цены контракта, при совокупности условий, установленных данным подпунктом.</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 xml:space="preserve">Учитывая </w:t>
      </w:r>
      <w:proofErr w:type="gramStart"/>
      <w:r w:rsidRPr="00840542">
        <w:rPr>
          <w:rFonts w:ascii="Times New Roman" w:eastAsia="Times New Roman" w:hAnsi="Times New Roman" w:cs="Times New Roman"/>
          <w:color w:val="22272F"/>
          <w:sz w:val="23"/>
          <w:szCs w:val="23"/>
          <w:lang w:eastAsia="ru-RU"/>
        </w:rPr>
        <w:t>изложенное</w:t>
      </w:r>
      <w:proofErr w:type="gramEnd"/>
      <w:r w:rsidRPr="00840542">
        <w:rPr>
          <w:rFonts w:ascii="Times New Roman" w:eastAsia="Times New Roman" w:hAnsi="Times New Roman" w:cs="Times New Roman"/>
          <w:color w:val="22272F"/>
          <w:sz w:val="23"/>
          <w:szCs w:val="23"/>
          <w:lang w:eastAsia="ru-RU"/>
        </w:rPr>
        <w:t>, предусмотренная частью 70 статьи 112 Закона № 44-ФЗ возможность изменения существенных условий контракта, заключенного на срок менее одного года, в соответствии с пунктом 8 части 1 статьи 95 Закона № 44-ФЗ установлена исключительно для заказчиков, указанных в приложении к Постановлению № 1315.</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3. Пунктом 1 Постановления № 2604 1 утверждено Положение об оценке заявок на участие в закупке товаров, работ, услуг для обеспечения государственных и муниципальных нужд (далее - Положение).</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Согласно пункту 3 Положения для оценки заявок применяются следующие критерии оценки:</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а) цена контракта, сумма цен единиц товара, работы, услуги;</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б) расходы;</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в) характеристики объекта закупки;</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г) квалификация участников закупки.</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В соответствии с пунктом 9 Положения 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Законом № 44-ФЗ оценке по указанному критерию оценки, (</w:t>
      </w:r>
      <w:proofErr w:type="spellStart"/>
      <w:r w:rsidRPr="00840542">
        <w:rPr>
          <w:rFonts w:ascii="Times New Roman" w:eastAsia="Times New Roman" w:hAnsi="Times New Roman" w:cs="Times New Roman"/>
          <w:color w:val="22272F"/>
          <w:sz w:val="23"/>
          <w:szCs w:val="23"/>
          <w:lang w:eastAsia="ru-RU"/>
        </w:rPr>
        <w:t>БЦ</w:t>
      </w:r>
      <w:proofErr w:type="gramStart"/>
      <w:r w:rsidRPr="00840542">
        <w:rPr>
          <w:rFonts w:ascii="Times New Roman" w:eastAsia="Times New Roman" w:hAnsi="Times New Roman" w:cs="Times New Roman"/>
          <w:color w:val="22272F"/>
          <w:sz w:val="23"/>
          <w:szCs w:val="23"/>
          <w:lang w:eastAsia="ru-RU"/>
        </w:rPr>
        <w:t>i</w:t>
      </w:r>
      <w:proofErr w:type="spellEnd"/>
      <w:proofErr w:type="gramEnd"/>
      <w:r w:rsidRPr="00840542">
        <w:rPr>
          <w:rFonts w:ascii="Times New Roman" w:eastAsia="Times New Roman" w:hAnsi="Times New Roman" w:cs="Times New Roman"/>
          <w:color w:val="22272F"/>
          <w:sz w:val="23"/>
          <w:szCs w:val="23"/>
          <w:lang w:eastAsia="ru-RU"/>
        </w:rPr>
        <w:t>) определяется по формуле, предусмотренной указанным пунктом:</w:t>
      </w:r>
    </w:p>
    <w:p w:rsidR="00840542" w:rsidRPr="00840542" w:rsidRDefault="00A12486"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840542">
        <w:rPr>
          <w:rFonts w:ascii="Times New Roman" w:eastAsia="Times New Roman" w:hAnsi="Times New Roman" w:cs="Times New Roman"/>
          <w:color w:val="22272F"/>
          <w:sz w:val="23"/>
          <w:szCs w:val="23"/>
          <w:lang w:eastAsia="ru-RU"/>
        </w:rPr>
        <w:t>БЦi</w:t>
      </w:r>
      <w:proofErr w:type="spellEnd"/>
      <w:r>
        <w:rPr>
          <w:rFonts w:ascii="Times New Roman" w:eastAsia="Times New Roman" w:hAnsi="Times New Roman" w:cs="Times New Roman"/>
          <w:color w:val="22272F"/>
          <w:sz w:val="23"/>
          <w:szCs w:val="23"/>
          <w:lang w:eastAsia="ru-RU"/>
        </w:rPr>
        <w:t>=100-(</w:t>
      </w:r>
      <w:proofErr w:type="gramStart"/>
      <w:r>
        <w:rPr>
          <w:rFonts w:ascii="Times New Roman" w:eastAsia="Times New Roman" w:hAnsi="Times New Roman" w:cs="Times New Roman"/>
          <w:color w:val="22272F"/>
          <w:sz w:val="23"/>
          <w:szCs w:val="23"/>
          <w:lang w:eastAsia="ru-RU"/>
        </w:rPr>
        <w:t>(</w:t>
      </w:r>
      <w:r w:rsidRPr="00A12486">
        <w:rPr>
          <w:rFonts w:ascii="Times New Roman" w:eastAsia="Times New Roman" w:hAnsi="Times New Roman" w:cs="Times New Roman"/>
          <w:color w:val="22272F"/>
          <w:sz w:val="23"/>
          <w:szCs w:val="23"/>
          <w:lang w:eastAsia="ru-RU"/>
        </w:rPr>
        <w:t xml:space="preserve"> </w:t>
      </w:r>
      <w:proofErr w:type="spellStart"/>
      <w:proofErr w:type="gramEnd"/>
      <w:r w:rsidRPr="00840542">
        <w:rPr>
          <w:rFonts w:ascii="Times New Roman" w:eastAsia="Times New Roman" w:hAnsi="Times New Roman" w:cs="Times New Roman"/>
          <w:color w:val="22272F"/>
          <w:sz w:val="23"/>
          <w:szCs w:val="23"/>
          <w:lang w:eastAsia="ru-RU"/>
        </w:rPr>
        <w:t>Цi</w:t>
      </w:r>
      <w:proofErr w:type="spellEnd"/>
      <w:r>
        <w:rPr>
          <w:rFonts w:ascii="Times New Roman" w:eastAsia="Times New Roman" w:hAnsi="Times New Roman" w:cs="Times New Roman"/>
          <w:color w:val="22272F"/>
          <w:sz w:val="23"/>
          <w:szCs w:val="23"/>
          <w:lang w:eastAsia="ru-RU"/>
        </w:rPr>
        <w:t xml:space="preserve"> -</w:t>
      </w:r>
      <w:r w:rsidRPr="00A12486">
        <w:rPr>
          <w:rFonts w:ascii="Times New Roman" w:eastAsia="Times New Roman" w:hAnsi="Times New Roman" w:cs="Times New Roman"/>
          <w:color w:val="22272F"/>
          <w:sz w:val="23"/>
          <w:szCs w:val="23"/>
          <w:lang w:eastAsia="ru-RU"/>
        </w:rPr>
        <w:t xml:space="preserve"> </w:t>
      </w:r>
      <w:proofErr w:type="spellStart"/>
      <w:r w:rsidRPr="00840542">
        <w:rPr>
          <w:rFonts w:ascii="Times New Roman" w:eastAsia="Times New Roman" w:hAnsi="Times New Roman" w:cs="Times New Roman"/>
          <w:color w:val="22272F"/>
          <w:sz w:val="23"/>
          <w:szCs w:val="23"/>
          <w:lang w:eastAsia="ru-RU"/>
        </w:rPr>
        <w:t>Цл</w:t>
      </w:r>
      <w:proofErr w:type="spellEnd"/>
      <w:r>
        <w:rPr>
          <w:rFonts w:ascii="Times New Roman" w:eastAsia="Times New Roman" w:hAnsi="Times New Roman" w:cs="Times New Roman"/>
          <w:color w:val="22272F"/>
          <w:sz w:val="23"/>
          <w:szCs w:val="23"/>
          <w:lang w:eastAsia="ru-RU"/>
        </w:rPr>
        <w:t>)</w:t>
      </w:r>
      <w:r w:rsidRPr="00101910">
        <w:rPr>
          <w:rFonts w:ascii="Times New Roman" w:eastAsia="Times New Roman" w:hAnsi="Times New Roman" w:cs="Times New Roman"/>
          <w:color w:val="22272F"/>
          <w:sz w:val="23"/>
          <w:szCs w:val="23"/>
          <w:lang w:eastAsia="ru-RU"/>
        </w:rPr>
        <w:t xml:space="preserve"> /</w:t>
      </w:r>
      <w:r w:rsidRPr="00A12486">
        <w:rPr>
          <w:rFonts w:ascii="Times New Roman" w:eastAsia="Times New Roman" w:hAnsi="Times New Roman" w:cs="Times New Roman"/>
          <w:color w:val="22272F"/>
          <w:sz w:val="23"/>
          <w:szCs w:val="23"/>
          <w:lang w:eastAsia="ru-RU"/>
        </w:rPr>
        <w:t xml:space="preserve"> </w:t>
      </w:r>
      <w:proofErr w:type="spellStart"/>
      <w:r w:rsidRPr="00840542">
        <w:rPr>
          <w:rFonts w:ascii="Times New Roman" w:eastAsia="Times New Roman" w:hAnsi="Times New Roman" w:cs="Times New Roman"/>
          <w:color w:val="22272F"/>
          <w:sz w:val="23"/>
          <w:szCs w:val="23"/>
          <w:lang w:eastAsia="ru-RU"/>
        </w:rPr>
        <w:t>Цл</w:t>
      </w:r>
      <w:proofErr w:type="spellEnd"/>
      <w:r w:rsidRPr="00101910">
        <w:rPr>
          <w:rFonts w:ascii="Times New Roman" w:eastAsia="Times New Roman" w:hAnsi="Times New Roman" w:cs="Times New Roman"/>
          <w:color w:val="22272F"/>
          <w:sz w:val="23"/>
          <w:szCs w:val="23"/>
          <w:lang w:eastAsia="ru-RU"/>
        </w:rPr>
        <w:t xml:space="preserve">) </w:t>
      </w:r>
      <w:r>
        <w:rPr>
          <w:rFonts w:ascii="Times New Roman" w:eastAsia="Times New Roman" w:hAnsi="Times New Roman" w:cs="Times New Roman"/>
          <w:color w:val="22272F"/>
          <w:sz w:val="23"/>
          <w:szCs w:val="23"/>
          <w:lang w:val="en-US" w:eastAsia="ru-RU"/>
        </w:rPr>
        <w:t>x</w:t>
      </w:r>
      <w:r w:rsidRPr="00101910">
        <w:rPr>
          <w:rFonts w:ascii="Times New Roman" w:eastAsia="Times New Roman" w:hAnsi="Times New Roman" w:cs="Times New Roman"/>
          <w:color w:val="22272F"/>
          <w:sz w:val="23"/>
          <w:szCs w:val="23"/>
          <w:lang w:eastAsia="ru-RU"/>
        </w:rPr>
        <w:t xml:space="preserve"> 100</w:t>
      </w:r>
      <w:r w:rsidR="00840542" w:rsidRPr="00840542">
        <w:rPr>
          <w:rFonts w:ascii="Times New Roman" w:eastAsia="Times New Roman" w:hAnsi="Times New Roman" w:cs="Times New Roman"/>
          <w:color w:val="22272F"/>
          <w:sz w:val="23"/>
          <w:szCs w:val="23"/>
          <w:lang w:eastAsia="ru-RU"/>
        </w:rPr>
        <w:t>,</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где:</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proofErr w:type="gramStart"/>
      <w:r w:rsidRPr="00840542">
        <w:rPr>
          <w:rFonts w:ascii="Times New Roman" w:eastAsia="Times New Roman" w:hAnsi="Times New Roman" w:cs="Times New Roman"/>
          <w:color w:val="22272F"/>
          <w:sz w:val="23"/>
          <w:szCs w:val="23"/>
          <w:lang w:eastAsia="ru-RU"/>
        </w:rPr>
        <w:t>Цi</w:t>
      </w:r>
      <w:proofErr w:type="spellEnd"/>
      <w:r w:rsidRPr="00840542">
        <w:rPr>
          <w:rFonts w:ascii="Times New Roman" w:eastAsia="Times New Roman" w:hAnsi="Times New Roman" w:cs="Times New Roman"/>
          <w:color w:val="22272F"/>
          <w:sz w:val="23"/>
          <w:szCs w:val="23"/>
          <w:lang w:eastAsia="ru-RU"/>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частью 24 статьи 22 Закона № 44-ФЗ, в том числе при проведении в этом случае совместного конкурса), заявка (часть заявки) которого подлежит в соответствии с Законом</w:t>
      </w:r>
      <w:proofErr w:type="gramEnd"/>
      <w:r w:rsidRPr="00840542">
        <w:rPr>
          <w:rFonts w:ascii="Times New Roman" w:eastAsia="Times New Roman" w:hAnsi="Times New Roman" w:cs="Times New Roman"/>
          <w:color w:val="22272F"/>
          <w:sz w:val="23"/>
          <w:szCs w:val="23"/>
          <w:lang w:eastAsia="ru-RU"/>
        </w:rPr>
        <w:t xml:space="preserve"> № 44-ФЗ оценке по критерию оценки "цена контракта, сумма цен единиц товара, работы, услуги" (далее - ценовое предложение);</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spellStart"/>
      <w:r w:rsidRPr="00840542">
        <w:rPr>
          <w:rFonts w:ascii="Times New Roman" w:eastAsia="Times New Roman" w:hAnsi="Times New Roman" w:cs="Times New Roman"/>
          <w:color w:val="22272F"/>
          <w:sz w:val="23"/>
          <w:szCs w:val="23"/>
          <w:lang w:eastAsia="ru-RU"/>
        </w:rPr>
        <w:t>Цл</w:t>
      </w:r>
      <w:proofErr w:type="spellEnd"/>
      <w:r w:rsidRPr="00840542">
        <w:rPr>
          <w:rFonts w:ascii="Times New Roman" w:eastAsia="Times New Roman" w:hAnsi="Times New Roman" w:cs="Times New Roman"/>
          <w:color w:val="22272F"/>
          <w:sz w:val="23"/>
          <w:szCs w:val="23"/>
          <w:lang w:eastAsia="ru-RU"/>
        </w:rPr>
        <w:t xml:space="preserve"> - наилучшее ценовое предложение из числа предложенных в соответствии с Законом № 44-ФЗ участниками закупки, заявки (части заявки) которых подлежат оценке по критерию оценки "цена контракта, сумма цен единиц товара, работы, услуги".</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lastRenderedPageBreak/>
        <w:t>Департамент отмечает, что при осуществлении закупки путем проведения конкурса, по результатам сравнения ценовых предложений участников закупки, по общему правилу оцениваемое ценовое предложение не должно превышать лучшее ценовое предложение в два и более раза, иначе указанная разница между ценовыми предложениями участников закупки будет считаться аномальной, а также будет указывать либо на демпинг, либо на признаки завышения начальной (максимальной) цены контракта.</w:t>
      </w:r>
      <w:proofErr w:type="gramEnd"/>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Кроме того, если в результате вычисления по формуле, предусмотренной пунктом 9 Положения, значение является отрицательным, то это означает, что оцениваемое ценовое предложение участника закупки многократно хуже лучшего ценового предложения настолько, что его оценка по сравнению с лучшим ценовым предложением выходит за рамки предусмотренных Положением баллов от 100 до 0.</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При этом Положение не предусматривает присвоение заявкам участников закупки баллов, количество которых составляет ниже нуля (в том числе в случае подачи ценового предложения ниже нуля).</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Таким образом, если оцениваемое ценовое предложение участника закупки превышает лучшее ценовое предложение в два и более раза, то в отношении оцениваемого ценового предложения присваивается 0 баллов. Если таких ценовых предложений (превышающих лучшее ценовое предложение в два и более раза) несколько, то каждому из них присваивается 0 баллов.</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Дополнительно сообщаем, что в настоящее время осуществляется подготовка изменений в пункт 11 Положения для его дополнения специальным положением, предусматривающим уравнивание оценок, если предложения участников закупки выходят за рамки определенных Положением предельных значений путем присвоения баллов в размере, предусмотренном для предельного значения.</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Формулы оценки, предусмотренные пунктом 20 Положения, предусматривают оценку с учетом того, какое значение является для заказчика наилучшим (наибольшее, например, размер опыта, или наименьшее, например, расход топлива), а также с учетом наличия или отсутствия предельного (предельных) минимального и (или) максимального значения (значений) показателя.</w:t>
      </w:r>
      <w:proofErr w:type="gramEnd"/>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 xml:space="preserve">Заказчик самостоятельно выбирает формулу из числа </w:t>
      </w:r>
      <w:proofErr w:type="gramStart"/>
      <w:r w:rsidRPr="00840542">
        <w:rPr>
          <w:rFonts w:ascii="Times New Roman" w:eastAsia="Times New Roman" w:hAnsi="Times New Roman" w:cs="Times New Roman"/>
          <w:color w:val="22272F"/>
          <w:sz w:val="23"/>
          <w:szCs w:val="23"/>
          <w:lang w:eastAsia="ru-RU"/>
        </w:rPr>
        <w:t>предусмотренных</w:t>
      </w:r>
      <w:proofErr w:type="gramEnd"/>
      <w:r w:rsidRPr="00840542">
        <w:rPr>
          <w:rFonts w:ascii="Times New Roman" w:eastAsia="Times New Roman" w:hAnsi="Times New Roman" w:cs="Times New Roman"/>
          <w:color w:val="22272F"/>
          <w:sz w:val="23"/>
          <w:szCs w:val="23"/>
          <w:lang w:eastAsia="ru-RU"/>
        </w:rPr>
        <w:t xml:space="preserve"> пунктом 20 Положения.</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Формулы, при которых заказчик не устанавливает предельное (предельные) значение (значения) (подпункты "а" и "б" пункта 20 Положения), предусматривают присвоение баллов исходя из нижеследующего:</w:t>
      </w:r>
      <w:proofErr w:type="gramEnd"/>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заявке, содержащей наилучшее значение, присваивается 100 баллов;</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заявке, содержащей наихудшее значение, присваивается 0 баллов;</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иным заявкам баллы присваиваются между наилучшим и наихудшим значениями (экстремумы) исходя из цены деления, рассчитываемого (в рамках "правого компонента" каждой формулы) на основании предложенных участниками закупки наилучшим и наихудшим значениями.</w:t>
      </w:r>
      <w:proofErr w:type="gramEnd"/>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 xml:space="preserve">Подход, при котором оценка заявок осуществляется от 0 до 100 баллов между наихудшим и наилучшим значениями из представленных в таких заявках, обусловлен тем, что заранее не </w:t>
      </w:r>
      <w:r w:rsidRPr="00840542">
        <w:rPr>
          <w:rFonts w:ascii="Times New Roman" w:eastAsia="Times New Roman" w:hAnsi="Times New Roman" w:cs="Times New Roman"/>
          <w:color w:val="22272F"/>
          <w:sz w:val="23"/>
          <w:szCs w:val="23"/>
          <w:lang w:eastAsia="ru-RU"/>
        </w:rPr>
        <w:lastRenderedPageBreak/>
        <w:t>известны и не ограничиваются значения, которые могут быть предложены разными участниками закупки.</w:t>
      </w:r>
      <w:proofErr w:type="gramEnd"/>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840542">
        <w:rPr>
          <w:rFonts w:ascii="Times New Roman" w:eastAsia="Times New Roman" w:hAnsi="Times New Roman" w:cs="Times New Roman"/>
          <w:color w:val="22272F"/>
          <w:sz w:val="23"/>
          <w:szCs w:val="23"/>
          <w:lang w:eastAsia="ru-RU"/>
        </w:rPr>
        <w:t>Заказчик также вправе применить иной подход путем применения формул с установлением предельных значений (подпункты "в" - "з" пункта 20 Положения), при которых у заказчика имеется возможность в порядке рассмотрения и оценки заявок на участие в закупке определить вышеуказанные наименьшее и (или) наибольшее значения (экстремумы), между которыми будет производиться оценка заявок от 0 до</w:t>
      </w:r>
      <w:r w:rsidR="00101910">
        <w:rPr>
          <w:rFonts w:ascii="Times New Roman" w:eastAsia="Times New Roman" w:hAnsi="Times New Roman" w:cs="Times New Roman"/>
          <w:color w:val="22272F"/>
          <w:sz w:val="23"/>
          <w:szCs w:val="23"/>
          <w:lang w:eastAsia="ru-RU"/>
        </w:rPr>
        <w:t xml:space="preserve"> </w:t>
      </w:r>
      <w:r w:rsidRPr="00840542">
        <w:rPr>
          <w:rFonts w:ascii="Times New Roman" w:eastAsia="Times New Roman" w:hAnsi="Times New Roman" w:cs="Times New Roman"/>
          <w:color w:val="22272F"/>
          <w:sz w:val="23"/>
          <w:szCs w:val="23"/>
          <w:lang w:eastAsia="ru-RU"/>
        </w:rPr>
        <w:t>100 баллов.</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840542" w:rsidRPr="00840542" w:rsidTr="00840542">
        <w:tc>
          <w:tcPr>
            <w:tcW w:w="3300" w:type="pct"/>
            <w:shd w:val="clear" w:color="auto" w:fill="FFFFFF"/>
            <w:vAlign w:val="bottom"/>
            <w:hideMark/>
          </w:tcPr>
          <w:p w:rsidR="00840542" w:rsidRPr="00840542" w:rsidRDefault="00840542" w:rsidP="00840542">
            <w:pPr>
              <w:spacing w:after="0" w:line="240" w:lineRule="auto"/>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Заместитель директора</w:t>
            </w:r>
            <w:r w:rsidRPr="00840542">
              <w:rPr>
                <w:rFonts w:ascii="Times New Roman" w:eastAsia="Times New Roman" w:hAnsi="Times New Roman" w:cs="Times New Roman"/>
                <w:color w:val="22272F"/>
                <w:sz w:val="23"/>
                <w:szCs w:val="23"/>
                <w:lang w:eastAsia="ru-RU"/>
              </w:rPr>
              <w:br/>
              <w:t>Департамента</w:t>
            </w:r>
          </w:p>
        </w:tc>
        <w:tc>
          <w:tcPr>
            <w:tcW w:w="1650" w:type="pct"/>
            <w:shd w:val="clear" w:color="auto" w:fill="FFFFFF"/>
            <w:vAlign w:val="bottom"/>
            <w:hideMark/>
          </w:tcPr>
          <w:p w:rsidR="00840542" w:rsidRPr="00840542" w:rsidRDefault="00840542" w:rsidP="00840542">
            <w:pPr>
              <w:spacing w:after="0" w:line="240" w:lineRule="auto"/>
              <w:jc w:val="right"/>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Д.А. </w:t>
            </w:r>
            <w:proofErr w:type="spellStart"/>
            <w:r w:rsidRPr="00840542">
              <w:rPr>
                <w:rFonts w:ascii="Times New Roman" w:eastAsia="Times New Roman" w:hAnsi="Times New Roman" w:cs="Times New Roman"/>
                <w:color w:val="22272F"/>
                <w:sz w:val="23"/>
                <w:szCs w:val="23"/>
                <w:lang w:eastAsia="ru-RU"/>
              </w:rPr>
              <w:t>Готовцев</w:t>
            </w:r>
            <w:proofErr w:type="spellEnd"/>
          </w:p>
        </w:tc>
      </w:tr>
    </w:tbl>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840542">
        <w:rPr>
          <w:rFonts w:ascii="Times New Roman" w:eastAsia="Times New Roman" w:hAnsi="Times New Roman" w:cs="Times New Roman"/>
          <w:color w:val="22272F"/>
          <w:sz w:val="23"/>
          <w:szCs w:val="23"/>
          <w:lang w:eastAsia="ru-RU"/>
        </w:rPr>
        <w:t> </w:t>
      </w:r>
    </w:p>
    <w:p w:rsidR="00840542" w:rsidRPr="00840542" w:rsidRDefault="00840542" w:rsidP="008405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1"/>
          <w:szCs w:val="21"/>
          <w:lang w:eastAsia="ru-RU"/>
        </w:rPr>
      </w:pPr>
      <w:r w:rsidRPr="00840542">
        <w:rPr>
          <w:rFonts w:ascii="Courier New" w:eastAsia="Times New Roman" w:hAnsi="Courier New" w:cs="Courier New"/>
          <w:color w:val="22272F"/>
          <w:sz w:val="21"/>
          <w:szCs w:val="21"/>
          <w:lang w:eastAsia="ru-RU"/>
        </w:rPr>
        <w:t>──────────────────────────────</w:t>
      </w:r>
    </w:p>
    <w:p w:rsidR="00840542" w:rsidRPr="00840542" w:rsidRDefault="00840542" w:rsidP="00840542">
      <w:pPr>
        <w:shd w:val="clear" w:color="auto" w:fill="FFFFFF"/>
        <w:spacing w:before="100" w:beforeAutospacing="1" w:after="100" w:afterAutospacing="1" w:line="240" w:lineRule="auto"/>
        <w:jc w:val="both"/>
        <w:rPr>
          <w:rFonts w:ascii="Times New Roman" w:eastAsia="Times New Roman" w:hAnsi="Times New Roman" w:cs="Times New Roman"/>
          <w:color w:val="22272F"/>
          <w:sz w:val="21"/>
          <w:szCs w:val="21"/>
          <w:lang w:eastAsia="ru-RU"/>
        </w:rPr>
      </w:pPr>
      <w:bookmarkStart w:id="0" w:name="_GoBack"/>
      <w:r w:rsidRPr="00840542">
        <w:rPr>
          <w:rFonts w:ascii="Times New Roman" w:eastAsia="Times New Roman" w:hAnsi="Times New Roman" w:cs="Times New Roman"/>
          <w:sz w:val="15"/>
          <w:szCs w:val="15"/>
          <w:vertAlign w:val="superscript"/>
          <w:lang w:eastAsia="ru-RU"/>
        </w:rPr>
        <w:t>1</w:t>
      </w:r>
      <w:r w:rsidRPr="00840542">
        <w:rPr>
          <w:rFonts w:ascii="Times New Roman" w:eastAsia="Times New Roman" w:hAnsi="Times New Roman" w:cs="Times New Roman"/>
          <w:sz w:val="21"/>
          <w:szCs w:val="21"/>
          <w:lang w:eastAsia="ru-RU"/>
        </w:rPr>
        <w:t> </w:t>
      </w:r>
      <w:r w:rsidRPr="00101910">
        <w:rPr>
          <w:rFonts w:ascii="Times New Roman" w:eastAsia="Times New Roman" w:hAnsi="Times New Roman" w:cs="Times New Roman"/>
          <w:sz w:val="21"/>
          <w:szCs w:val="21"/>
          <w:lang w:eastAsia="ru-RU"/>
        </w:rPr>
        <w:t>Постановление</w:t>
      </w:r>
      <w:r w:rsidRPr="00840542">
        <w:rPr>
          <w:rFonts w:ascii="Times New Roman" w:eastAsia="Times New Roman" w:hAnsi="Times New Roman" w:cs="Times New Roman"/>
          <w:sz w:val="21"/>
          <w:szCs w:val="21"/>
          <w:lang w:eastAsia="ru-RU"/>
        </w:rPr>
        <w:t xml:space="preserve"> Правительства </w:t>
      </w:r>
      <w:bookmarkEnd w:id="0"/>
      <w:r w:rsidRPr="00840542">
        <w:rPr>
          <w:rFonts w:ascii="Times New Roman" w:eastAsia="Times New Roman" w:hAnsi="Times New Roman" w:cs="Times New Roman"/>
          <w:color w:val="22272F"/>
          <w:sz w:val="21"/>
          <w:szCs w:val="21"/>
          <w:lang w:eastAsia="ru-RU"/>
        </w:rPr>
        <w:t xml:space="preserve">Российской Федерации от 31.12.2021 </w:t>
      </w:r>
      <w:r>
        <w:rPr>
          <w:rFonts w:ascii="Times New Roman" w:eastAsia="Times New Roman" w:hAnsi="Times New Roman" w:cs="Times New Roman"/>
          <w:color w:val="22272F"/>
          <w:sz w:val="21"/>
          <w:szCs w:val="21"/>
          <w:lang w:eastAsia="ru-RU"/>
        </w:rPr>
        <w:t>№</w:t>
      </w:r>
      <w:r w:rsidRPr="00840542">
        <w:rPr>
          <w:rFonts w:ascii="Times New Roman" w:eastAsia="Times New Roman" w:hAnsi="Times New Roman" w:cs="Times New Roman"/>
          <w:color w:val="22272F"/>
          <w:sz w:val="21"/>
          <w:szCs w:val="21"/>
          <w:lang w:eastAsia="ru-RU"/>
        </w:rPr>
        <w:t xml:space="preserve">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20.12.2021 </w:t>
      </w:r>
      <w:r>
        <w:rPr>
          <w:rFonts w:ascii="Times New Roman" w:eastAsia="Times New Roman" w:hAnsi="Times New Roman" w:cs="Times New Roman"/>
          <w:color w:val="22272F"/>
          <w:sz w:val="21"/>
          <w:szCs w:val="21"/>
          <w:lang w:eastAsia="ru-RU"/>
        </w:rPr>
        <w:t>№</w:t>
      </w:r>
      <w:r w:rsidRPr="00840542">
        <w:rPr>
          <w:rFonts w:ascii="Times New Roman" w:eastAsia="Times New Roman" w:hAnsi="Times New Roman" w:cs="Times New Roman"/>
          <w:color w:val="22272F"/>
          <w:sz w:val="21"/>
          <w:szCs w:val="21"/>
          <w:lang w:eastAsia="ru-RU"/>
        </w:rPr>
        <w:t xml:space="preserve"> 2369 и признании </w:t>
      </w:r>
      <w:proofErr w:type="gramStart"/>
      <w:r w:rsidRPr="00840542">
        <w:rPr>
          <w:rFonts w:ascii="Times New Roman" w:eastAsia="Times New Roman" w:hAnsi="Times New Roman" w:cs="Times New Roman"/>
          <w:color w:val="22272F"/>
          <w:sz w:val="21"/>
          <w:szCs w:val="21"/>
          <w:lang w:eastAsia="ru-RU"/>
        </w:rPr>
        <w:t>утратившими</w:t>
      </w:r>
      <w:proofErr w:type="gramEnd"/>
      <w:r w:rsidRPr="00840542">
        <w:rPr>
          <w:rFonts w:ascii="Times New Roman" w:eastAsia="Times New Roman" w:hAnsi="Times New Roman" w:cs="Times New Roman"/>
          <w:color w:val="22272F"/>
          <w:sz w:val="21"/>
          <w:szCs w:val="21"/>
          <w:lang w:eastAsia="ru-RU"/>
        </w:rPr>
        <w:t xml:space="preserve"> силу некоторых актов и отдельных положений некоторых актов Правительства Российской Федерации".</w:t>
      </w:r>
    </w:p>
    <w:p w:rsidR="005916E9" w:rsidRDefault="005916E9"/>
    <w:sectPr w:rsidR="00591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42"/>
    <w:rsid w:val="00101910"/>
    <w:rsid w:val="005916E9"/>
    <w:rsid w:val="00840542"/>
    <w:rsid w:val="00A12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40542"/>
    <w:rPr>
      <w:color w:val="0000FF"/>
      <w:u w:val="single"/>
    </w:rPr>
  </w:style>
  <w:style w:type="paragraph" w:customStyle="1" w:styleId="indent1">
    <w:name w:val="indent_1"/>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0542"/>
    <w:rPr>
      <w:rFonts w:ascii="Courier New" w:eastAsia="Times New Roman" w:hAnsi="Courier New" w:cs="Courier New"/>
      <w:sz w:val="20"/>
      <w:szCs w:val="20"/>
      <w:lang w:eastAsia="ru-RU"/>
    </w:rPr>
  </w:style>
  <w:style w:type="paragraph" w:customStyle="1" w:styleId="s91">
    <w:name w:val="s_91"/>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40542"/>
    <w:rPr>
      <w:color w:val="0000FF"/>
      <w:u w:val="single"/>
    </w:rPr>
  </w:style>
  <w:style w:type="paragraph" w:customStyle="1" w:styleId="indent1">
    <w:name w:val="indent_1"/>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40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40542"/>
    <w:rPr>
      <w:rFonts w:ascii="Courier New" w:eastAsia="Times New Roman" w:hAnsi="Courier New" w:cs="Courier New"/>
      <w:sz w:val="20"/>
      <w:szCs w:val="20"/>
      <w:lang w:eastAsia="ru-RU"/>
    </w:rPr>
  </w:style>
  <w:style w:type="paragraph" w:customStyle="1" w:styleId="s91">
    <w:name w:val="s_91"/>
    <w:basedOn w:val="a"/>
    <w:rsid w:val="00840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9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2003</Words>
  <Characters>11422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2022-04-28T05:23:00Z</dcterms:created>
  <dcterms:modified xsi:type="dcterms:W3CDTF">2022-04-28T05:44:00Z</dcterms:modified>
</cp:coreProperties>
</file>