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E4" w:rsidRDefault="003104E4" w:rsidP="003104E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3104E4" w:rsidRDefault="003104E4" w:rsidP="003104E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3104E4" w:rsidRDefault="003104E4" w:rsidP="003104E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3104E4" w:rsidRDefault="003104E4" w:rsidP="003104E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19 августа 2020 г. № 24-01-08/72705 </w:t>
      </w:r>
    </w:p>
    <w:p w:rsidR="003104E4" w:rsidRDefault="003104E4" w:rsidP="003104E4">
      <w:pPr>
        <w:rPr>
          <w:rFonts w:ascii="Times New Roman" w:hAnsi="Times New Roman" w:cs="Times New Roman"/>
        </w:rPr>
      </w:pPr>
      <w:r>
        <w:t xml:space="preserve">  </w:t>
      </w:r>
    </w:p>
    <w:p w:rsidR="003104E4" w:rsidRDefault="003104E4" w:rsidP="003104E4">
      <w:pPr>
        <w:ind w:firstLine="540"/>
        <w:jc w:val="both"/>
      </w:pPr>
      <w:proofErr w:type="gramStart"/>
      <w:r>
        <w:t xml:space="preserve">Департамент бюджетной политики в сфере контрактной системы Минфина России, рассмотрев обращение от 23 июля 2020 г. по вопросу применения положений приказа Минфина России от 4 июня 2018 г. № 126н 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 (далее - Приказ № 126н), сообщает следующее. </w:t>
      </w:r>
      <w:proofErr w:type="gramEnd"/>
    </w:p>
    <w:p w:rsidR="003104E4" w:rsidRDefault="003104E4" w:rsidP="003104E4">
      <w:pPr>
        <w:ind w:firstLine="540"/>
        <w:jc w:val="both"/>
      </w:pPr>
      <w:r>
        <w:t xml:space="preserve">Приказом № 126н установлены условия допуска товаров, происходящих из иностранного государства или группы иностранных государств, допускаемых на территорию Российской Федерации для целей осуществления закупок товаров для обеспечения государственных и муниципальных нужд, указанных в приложении к Приказу № 126н (далее - Приложение). </w:t>
      </w:r>
    </w:p>
    <w:p w:rsidR="003104E4" w:rsidRDefault="003104E4" w:rsidP="003104E4">
      <w:pPr>
        <w:ind w:firstLine="540"/>
        <w:jc w:val="both"/>
      </w:pPr>
      <w:r>
        <w:t xml:space="preserve">Приложение содержит перечень товаров для обеспечения государственных и муниципальных нужд с указанием кода по Общероссийскому классификатору продукции по видам экономической деятельности </w:t>
      </w:r>
      <w:proofErr w:type="gramStart"/>
      <w:r>
        <w:t>ОК</w:t>
      </w:r>
      <w:proofErr w:type="gramEnd"/>
      <w:r>
        <w:t xml:space="preserve"> 034-2014 (КПЕС 2008) (ОКПД 2). </w:t>
      </w:r>
    </w:p>
    <w:p w:rsidR="003104E4" w:rsidRDefault="003104E4" w:rsidP="003104E4">
      <w:pPr>
        <w:ind w:firstLine="540"/>
        <w:jc w:val="both"/>
      </w:pPr>
      <w:r>
        <w:t xml:space="preserve">Так, Приложение содержит код 28.2 (за исключением 28.21.9, 28.22.14.159, 28.22.15.110, 28.22.9, 28.23.9, 28.24.1, 28.24.2, 28.24.9, 28.25.9, 28.29.9). </w:t>
      </w:r>
    </w:p>
    <w:p w:rsidR="003104E4" w:rsidRDefault="003104E4" w:rsidP="003104E4">
      <w:pPr>
        <w:ind w:firstLine="540"/>
        <w:jc w:val="both"/>
      </w:pPr>
      <w:r>
        <w:t>При этом отмечаем, что в случае указания в Приложении кода ОКПД 2, состоящего из трех цифровых знаков (подкласс), положения Приказа № 126н распространяются на все позиции, включенные в соответствующий подкласс кода ОКПД 2.</w:t>
      </w:r>
      <w:bookmarkStart w:id="0" w:name="_GoBack"/>
      <w:bookmarkEnd w:id="0"/>
    </w:p>
    <w:p w:rsidR="003104E4" w:rsidRDefault="003104E4" w:rsidP="003104E4">
      <w:r>
        <w:t xml:space="preserve">  </w:t>
      </w:r>
    </w:p>
    <w:p w:rsidR="003104E4" w:rsidRDefault="003104E4" w:rsidP="003104E4">
      <w:pPr>
        <w:jc w:val="right"/>
      </w:pPr>
      <w:r>
        <w:t xml:space="preserve">Заместитель директора Департамента </w:t>
      </w:r>
    </w:p>
    <w:p w:rsidR="003104E4" w:rsidRDefault="003104E4" w:rsidP="003104E4">
      <w:pPr>
        <w:jc w:val="right"/>
      </w:pPr>
      <w:r>
        <w:t xml:space="preserve">Д.А.ГОТОВЦЕВ </w:t>
      </w:r>
    </w:p>
    <w:p w:rsidR="003104E4" w:rsidRDefault="003104E4" w:rsidP="003104E4">
      <w:r>
        <w:t xml:space="preserve">19.08.2020 </w:t>
      </w:r>
    </w:p>
    <w:p w:rsidR="00E755A9" w:rsidRDefault="00E755A9"/>
    <w:sectPr w:rsidR="00E75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E4"/>
    <w:rsid w:val="003104E4"/>
    <w:rsid w:val="00E7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E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04E4"/>
    <w:rPr>
      <w:color w:val="0000FF"/>
      <w:u w:val="single"/>
    </w:rPr>
  </w:style>
  <w:style w:type="character" w:customStyle="1" w:styleId="blk">
    <w:name w:val="blk"/>
    <w:basedOn w:val="a0"/>
    <w:rsid w:val="003104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E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04E4"/>
    <w:rPr>
      <w:color w:val="0000FF"/>
      <w:u w:val="single"/>
    </w:rPr>
  </w:style>
  <w:style w:type="character" w:customStyle="1" w:styleId="blk">
    <w:name w:val="blk"/>
    <w:basedOn w:val="a0"/>
    <w:rsid w:val="00310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2022-05-04T07:13:00Z</dcterms:created>
  <dcterms:modified xsi:type="dcterms:W3CDTF">2022-05-04T07:15:00Z</dcterms:modified>
</cp:coreProperties>
</file>