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DD" w:rsidRPr="002939DD" w:rsidRDefault="002939DD" w:rsidP="002939D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2939DD">
        <w:rPr>
          <w:rFonts w:ascii="Times New Roman" w:eastAsia="Times New Roman" w:hAnsi="Times New Roman" w:cs="Times New Roman"/>
          <w:color w:val="22272F"/>
          <w:sz w:val="34"/>
          <w:szCs w:val="34"/>
          <w:lang w:eastAsia="ru-RU"/>
        </w:rPr>
        <w:t>Информация Минфина России от 27 апреля 2022 г.</w:t>
      </w:r>
    </w:p>
    <w:p w:rsidR="002939DD" w:rsidRPr="002939DD" w:rsidRDefault="002939DD" w:rsidP="002939D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2939DD">
        <w:rPr>
          <w:rFonts w:ascii="Times New Roman" w:eastAsia="Times New Roman" w:hAnsi="Times New Roman" w:cs="Times New Roman"/>
          <w:color w:val="22272F"/>
          <w:sz w:val="34"/>
          <w:szCs w:val="34"/>
          <w:lang w:eastAsia="ru-RU"/>
        </w:rPr>
        <w:t xml:space="preserve">Перечень вопросов по постановлению Правительства Российской Федерации от 29 марта 2022 г. </w:t>
      </w:r>
      <w:r>
        <w:rPr>
          <w:rFonts w:ascii="Times New Roman" w:eastAsia="Times New Roman" w:hAnsi="Times New Roman" w:cs="Times New Roman"/>
          <w:color w:val="22272F"/>
          <w:sz w:val="34"/>
          <w:szCs w:val="34"/>
          <w:lang w:eastAsia="ru-RU"/>
        </w:rPr>
        <w:t>№</w:t>
      </w:r>
      <w:r w:rsidRPr="002939DD">
        <w:rPr>
          <w:rFonts w:ascii="Times New Roman" w:eastAsia="Times New Roman" w:hAnsi="Times New Roman" w:cs="Times New Roman"/>
          <w:color w:val="22272F"/>
          <w:sz w:val="34"/>
          <w:szCs w:val="34"/>
          <w:lang w:eastAsia="ru-RU"/>
        </w:rPr>
        <w:t xml:space="preserve"> 505 "О приостановлении </w:t>
      </w:r>
      <w:proofErr w:type="gramStart"/>
      <w:r w:rsidRPr="002939DD">
        <w:rPr>
          <w:rFonts w:ascii="Times New Roman" w:eastAsia="Times New Roman" w:hAnsi="Times New Roman" w:cs="Times New Roman"/>
          <w:color w:val="22272F"/>
          <w:sz w:val="34"/>
          <w:szCs w:val="34"/>
          <w:lang w:eastAsia="ru-RU"/>
        </w:rPr>
        <w:t>действия отдельных положений некоторых актов Правительства Российской Федерации</w:t>
      </w:r>
      <w:proofErr w:type="gramEnd"/>
      <w:r w:rsidRPr="002939DD">
        <w:rPr>
          <w:rFonts w:ascii="Times New Roman" w:eastAsia="Times New Roman" w:hAnsi="Times New Roman" w:cs="Times New Roman"/>
          <w:color w:val="22272F"/>
          <w:sz w:val="34"/>
          <w:szCs w:val="34"/>
          <w:lang w:eastAsia="ru-RU"/>
        </w:rPr>
        <w:t xml:space="preserve"> и установлении размеров авансовых платежей при заключении государственных (муниципальных) контрактов в 2022 году" (далее - Постановление </w:t>
      </w:r>
      <w:r>
        <w:rPr>
          <w:rFonts w:ascii="Times New Roman" w:eastAsia="Times New Roman" w:hAnsi="Times New Roman" w:cs="Times New Roman"/>
          <w:color w:val="22272F"/>
          <w:sz w:val="34"/>
          <w:szCs w:val="34"/>
          <w:lang w:eastAsia="ru-RU"/>
        </w:rPr>
        <w:t>№</w:t>
      </w:r>
      <w:r w:rsidRPr="002939DD">
        <w:rPr>
          <w:rFonts w:ascii="Times New Roman" w:eastAsia="Times New Roman" w:hAnsi="Times New Roman" w:cs="Times New Roman"/>
          <w:color w:val="22272F"/>
          <w:sz w:val="34"/>
          <w:szCs w:val="34"/>
          <w:lang w:eastAsia="ru-RU"/>
        </w:rPr>
        <w:t> 505)</w:t>
      </w:r>
    </w:p>
    <w:tbl>
      <w:tblPr>
        <w:tblW w:w="10773" w:type="dxa"/>
        <w:tblInd w:w="-1119"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3367"/>
        <w:gridCol w:w="6842"/>
      </w:tblGrid>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xml:space="preserve"> </w:t>
            </w:r>
            <w:proofErr w:type="gramStart"/>
            <w:r w:rsidRPr="002939DD">
              <w:rPr>
                <w:rFonts w:ascii="Times New Roman" w:eastAsia="Times New Roman" w:hAnsi="Times New Roman" w:cs="Times New Roman"/>
                <w:color w:val="22272F"/>
                <w:sz w:val="23"/>
                <w:szCs w:val="23"/>
                <w:lang w:eastAsia="ru-RU"/>
              </w:rPr>
              <w:t>п</w:t>
            </w:r>
            <w:proofErr w:type="gramEnd"/>
            <w:r w:rsidRPr="002939DD">
              <w:rPr>
                <w:rFonts w:ascii="Times New Roman" w:eastAsia="Times New Roman" w:hAnsi="Times New Roman" w:cs="Times New Roman"/>
                <w:color w:val="22272F"/>
                <w:sz w:val="23"/>
                <w:szCs w:val="23"/>
                <w:lang w:eastAsia="ru-RU"/>
              </w:rPr>
              <w:t>/п</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Вопрос</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Ответ</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1</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Установление в контракте условия об авансировании в </w:t>
            </w:r>
            <w:r w:rsidRPr="002939DD">
              <w:rPr>
                <w:rFonts w:ascii="Times New Roman" w:eastAsia="Times New Roman" w:hAnsi="Times New Roman" w:cs="Times New Roman"/>
                <w:sz w:val="23"/>
                <w:szCs w:val="23"/>
                <w:lang w:eastAsia="ru-RU"/>
              </w:rPr>
              <w:t xml:space="preserve">соответствии с пунктом 2 Постановления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505 является обязанностью или правом получателя средств федерального бюджета?</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Обязанность - в случае, если </w:t>
            </w:r>
            <w:proofErr w:type="spellStart"/>
            <w:r w:rsidRPr="002939DD">
              <w:rPr>
                <w:rFonts w:ascii="Times New Roman" w:eastAsia="Times New Roman" w:hAnsi="Times New Roman" w:cs="Times New Roman"/>
                <w:color w:val="22272F"/>
                <w:sz w:val="23"/>
                <w:szCs w:val="23"/>
                <w:lang w:eastAsia="ru-RU"/>
              </w:rPr>
              <w:t>госконтракт</w:t>
            </w:r>
            <w:proofErr w:type="spellEnd"/>
            <w:r w:rsidRPr="002939DD">
              <w:rPr>
                <w:rFonts w:ascii="Times New Roman" w:eastAsia="Times New Roman" w:hAnsi="Times New Roman" w:cs="Times New Roman"/>
                <w:color w:val="22272F"/>
                <w:sz w:val="23"/>
                <w:szCs w:val="23"/>
                <w:lang w:eastAsia="ru-RU"/>
              </w:rPr>
              <w:t xml:space="preserve"> под казначейским сопровождением (расчеты или авансы); право - в случае, если </w:t>
            </w:r>
            <w:proofErr w:type="spellStart"/>
            <w:r w:rsidRPr="002939DD">
              <w:rPr>
                <w:rFonts w:ascii="Times New Roman" w:eastAsia="Times New Roman" w:hAnsi="Times New Roman" w:cs="Times New Roman"/>
                <w:color w:val="22272F"/>
                <w:sz w:val="23"/>
                <w:szCs w:val="23"/>
                <w:lang w:eastAsia="ru-RU"/>
              </w:rPr>
              <w:t>госконтракт</w:t>
            </w:r>
            <w:proofErr w:type="spellEnd"/>
            <w:r w:rsidRPr="002939DD">
              <w:rPr>
                <w:rFonts w:ascii="Times New Roman" w:eastAsia="Times New Roman" w:hAnsi="Times New Roman" w:cs="Times New Roman"/>
                <w:color w:val="22272F"/>
                <w:sz w:val="23"/>
                <w:szCs w:val="23"/>
                <w:lang w:eastAsia="ru-RU"/>
              </w:rPr>
              <w:t xml:space="preserve"> не подлежит казначейскому сопровождению.</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Положениями </w:t>
            </w:r>
            <w:r w:rsidRPr="002939DD">
              <w:rPr>
                <w:rFonts w:ascii="Times New Roman" w:eastAsia="Times New Roman" w:hAnsi="Times New Roman" w:cs="Times New Roman"/>
                <w:color w:val="22272F"/>
                <w:sz w:val="23"/>
                <w:szCs w:val="23"/>
                <w:lang w:eastAsia="ru-RU"/>
              </w:rPr>
              <w:t>пункта 2 Постановления № 505 установлено, что в 2022 году получатели средств федерального бюджета предусматривают в заключаемых ими государственных контрактах на поставку товаров (выполнение работ, оказание услуг), средства на финансовое обеспечение которых:</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не подлежат казначейскому сопровождению, - авансовые платежи в размере до 50 процентов суммы государственного контракта на поставку товаров (выполнение работ, оказание услуг),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Положениями пункта 2 Постановления № 505 минимальный размер авансового платежа для государственных контрактов на поставку товаров (выполнение работ, оказание услуг), не подлежащих казначейскому сопровождению, не предусмотрен, в этой связи, по мнению Минфина России, получатели средств федерального бюджета могут не предусматривать авансовые платежи в таких государственных контрактах.</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При этом включение в государственные контракты на поставку товаров (выполнение работ, оказание услуг), подлежащие в случаях, установленных в соответствии с бюджетным законодательством Российской Федерации, казначейскому сопровождению, авансовых платежей в размерах, определенных абзацем вторым пункта 2 Постановления</w:t>
            </w:r>
            <w:r>
              <w:rPr>
                <w:rFonts w:ascii="Times New Roman" w:eastAsia="Times New Roman" w:hAnsi="Times New Roman" w:cs="Times New Roman"/>
                <w:color w:val="22272F"/>
                <w:sz w:val="23"/>
                <w:szCs w:val="23"/>
                <w:lang w:eastAsia="ru-RU"/>
              </w:rPr>
              <w:t xml:space="preserve"> </w:t>
            </w:r>
            <w:r w:rsidRPr="002939DD">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505, по мнению Минфина России, является обязательным.</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2</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Распространяются ли положения </w:t>
            </w:r>
            <w:r w:rsidRPr="002939DD">
              <w:rPr>
                <w:rFonts w:ascii="Times New Roman" w:eastAsia="Times New Roman" w:hAnsi="Times New Roman" w:cs="Times New Roman"/>
                <w:sz w:val="23"/>
                <w:szCs w:val="23"/>
                <w:lang w:eastAsia="ru-RU"/>
              </w:rPr>
              <w:t>Постановления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xml:space="preserve"> 505 </w:t>
            </w:r>
            <w:r w:rsidRPr="002939DD">
              <w:rPr>
                <w:rFonts w:ascii="Times New Roman" w:eastAsia="Times New Roman" w:hAnsi="Times New Roman" w:cs="Times New Roman"/>
                <w:color w:val="22272F"/>
                <w:sz w:val="23"/>
                <w:szCs w:val="23"/>
                <w:lang w:eastAsia="ru-RU"/>
              </w:rPr>
              <w:lastRenderedPageBreak/>
              <w:t>об авансировании на бюджетные и автономные учреждения?</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lastRenderedPageBreak/>
              <w:t>Распространяются.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lastRenderedPageBreak/>
              <w:t xml:space="preserve">В </w:t>
            </w:r>
            <w:r w:rsidRPr="002939DD">
              <w:rPr>
                <w:rFonts w:ascii="Times New Roman" w:eastAsia="Times New Roman" w:hAnsi="Times New Roman" w:cs="Times New Roman"/>
                <w:color w:val="22272F"/>
                <w:sz w:val="23"/>
                <w:szCs w:val="23"/>
                <w:lang w:eastAsia="ru-RU"/>
              </w:rPr>
              <w:t xml:space="preserve">соответствии с пунктом 16 </w:t>
            </w:r>
            <w:r w:rsidRPr="002939DD">
              <w:rPr>
                <w:rFonts w:ascii="Times New Roman" w:eastAsia="Times New Roman" w:hAnsi="Times New Roman" w:cs="Times New Roman"/>
                <w:color w:val="22272F"/>
                <w:sz w:val="23"/>
                <w:szCs w:val="23"/>
                <w:vertAlign w:val="superscript"/>
                <w:lang w:eastAsia="ru-RU"/>
              </w:rPr>
              <w:t>1</w:t>
            </w:r>
            <w:r w:rsidRPr="002939DD">
              <w:rPr>
                <w:rFonts w:ascii="Times New Roman" w:eastAsia="Times New Roman" w:hAnsi="Times New Roman" w:cs="Times New Roman"/>
                <w:color w:val="22272F"/>
                <w:sz w:val="23"/>
                <w:szCs w:val="23"/>
                <w:lang w:eastAsia="ru-RU"/>
              </w:rPr>
              <w:t xml:space="preserve">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w:t>
            </w:r>
            <w:proofErr w:type="gramEnd"/>
            <w:r w:rsidRPr="002939DD">
              <w:rPr>
                <w:rFonts w:ascii="Times New Roman" w:eastAsia="Times New Roman" w:hAnsi="Times New Roman" w:cs="Times New Roman"/>
                <w:color w:val="22272F"/>
                <w:sz w:val="23"/>
                <w:szCs w:val="23"/>
                <w:lang w:eastAsia="ru-RU"/>
              </w:rPr>
              <w:t xml:space="preserve"> </w:t>
            </w:r>
            <w:proofErr w:type="gramStart"/>
            <w:r w:rsidRPr="002939DD">
              <w:rPr>
                <w:rFonts w:ascii="Times New Roman" w:eastAsia="Times New Roman" w:hAnsi="Times New Roman" w:cs="Times New Roman"/>
                <w:color w:val="22272F"/>
                <w:sz w:val="23"/>
                <w:szCs w:val="23"/>
                <w:lang w:eastAsia="ru-RU"/>
              </w:rPr>
              <w:t>актами</w:t>
            </w:r>
            <w:proofErr w:type="gramEnd"/>
            <w:r w:rsidRPr="002939DD">
              <w:rPr>
                <w:rFonts w:ascii="Times New Roman" w:eastAsia="Times New Roman" w:hAnsi="Times New Roman" w:cs="Times New Roman"/>
                <w:color w:val="22272F"/>
                <w:sz w:val="23"/>
                <w:szCs w:val="23"/>
                <w:lang w:eastAsia="ru-RU"/>
              </w:rPr>
              <w:t xml:space="preserve">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Аналогичная норма в отношении автономных учреждений предусмотрена положениями части 3.11-1 статьи 2 Федерального закона от 3 ноября 2006 г. № 174-ФЗ "Об автономных учреждениях".</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 этой связи требования к размерам авансовых платежей, установленные в Постановлении № 505, для получателей</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средств федерального бюджета, должны соблюдаться при заключении договоров о поставке товаров, выполнении работ, оказании услуг федеральными бюджетными и автономными учреждениями.</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lastRenderedPageBreak/>
              <w:t>3</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t>Возможно</w:t>
            </w:r>
            <w:proofErr w:type="gramEnd"/>
            <w:r w:rsidRPr="002939DD">
              <w:rPr>
                <w:rFonts w:ascii="Times New Roman" w:eastAsia="Times New Roman" w:hAnsi="Times New Roman" w:cs="Times New Roman"/>
                <w:color w:val="22272F"/>
                <w:sz w:val="23"/>
                <w:szCs w:val="23"/>
                <w:lang w:eastAsia="ru-RU"/>
              </w:rPr>
              <w:t xml:space="preserve"> ли получателю средств федерального бюджета в соответствии с положениями </w:t>
            </w:r>
            <w:r w:rsidRPr="002939DD">
              <w:rPr>
                <w:rFonts w:ascii="Times New Roman" w:eastAsia="Times New Roman" w:hAnsi="Times New Roman" w:cs="Times New Roman"/>
                <w:sz w:val="23"/>
                <w:szCs w:val="23"/>
                <w:lang w:eastAsia="ru-RU"/>
              </w:rPr>
              <w:t xml:space="preserve">абзацев второго и третьего пункта 2 Постановления № 505 </w:t>
            </w:r>
            <w:r w:rsidRPr="002939DD">
              <w:rPr>
                <w:rFonts w:ascii="Times New Roman" w:eastAsia="Times New Roman" w:hAnsi="Times New Roman" w:cs="Times New Roman"/>
                <w:color w:val="22272F"/>
                <w:sz w:val="23"/>
                <w:szCs w:val="23"/>
                <w:lang w:eastAsia="ru-RU"/>
              </w:rPr>
              <w:t>предусматривать в контракте условия об авансовом платеже в размере 0%?</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 случае</w:t>
            </w:r>
            <w:proofErr w:type="gramStart"/>
            <w:r w:rsidRPr="002939DD">
              <w:rPr>
                <w:rFonts w:ascii="Times New Roman" w:eastAsia="Times New Roman" w:hAnsi="Times New Roman" w:cs="Times New Roman"/>
                <w:color w:val="22272F"/>
                <w:sz w:val="23"/>
                <w:szCs w:val="23"/>
                <w:lang w:eastAsia="ru-RU"/>
              </w:rPr>
              <w:t>,</w:t>
            </w:r>
            <w:proofErr w:type="gramEnd"/>
            <w:r w:rsidRPr="002939DD">
              <w:rPr>
                <w:rFonts w:ascii="Times New Roman" w:eastAsia="Times New Roman" w:hAnsi="Times New Roman" w:cs="Times New Roman"/>
                <w:color w:val="22272F"/>
                <w:sz w:val="23"/>
                <w:szCs w:val="23"/>
                <w:lang w:eastAsia="ru-RU"/>
              </w:rPr>
              <w:t xml:space="preserve"> если </w:t>
            </w:r>
            <w:proofErr w:type="spellStart"/>
            <w:r w:rsidRPr="002939DD">
              <w:rPr>
                <w:rFonts w:ascii="Times New Roman" w:eastAsia="Times New Roman" w:hAnsi="Times New Roman" w:cs="Times New Roman"/>
                <w:color w:val="22272F"/>
                <w:sz w:val="23"/>
                <w:szCs w:val="23"/>
                <w:lang w:eastAsia="ru-RU"/>
              </w:rPr>
              <w:t>госконтракт</w:t>
            </w:r>
            <w:proofErr w:type="spellEnd"/>
            <w:r w:rsidRPr="002939DD">
              <w:rPr>
                <w:rFonts w:ascii="Times New Roman" w:eastAsia="Times New Roman" w:hAnsi="Times New Roman" w:cs="Times New Roman"/>
                <w:color w:val="22272F"/>
                <w:sz w:val="23"/>
                <w:szCs w:val="23"/>
                <w:lang w:eastAsia="ru-RU"/>
              </w:rPr>
              <w:t xml:space="preserve"> под казначейским сопровождением, в соответствии с </w:t>
            </w:r>
            <w:r w:rsidRPr="002939DD">
              <w:rPr>
                <w:rFonts w:ascii="Times New Roman" w:eastAsia="Times New Roman" w:hAnsi="Times New Roman" w:cs="Times New Roman"/>
                <w:color w:val="22272F"/>
                <w:sz w:val="23"/>
                <w:szCs w:val="23"/>
                <w:lang w:eastAsia="ru-RU"/>
              </w:rPr>
              <w:t>положениями абзаца второго пункта 2 Постановления № 505 аванс - от 50 до 90 процентов. Соответственно "0" быть не может.</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По контрактам, не подлежащим казначейскому сопровождению, нижней границы аванса абзацем третьим пункта 2 Постановления № 505</w:t>
            </w:r>
            <w:r>
              <w:rPr>
                <w:rFonts w:ascii="Times New Roman" w:eastAsia="Times New Roman" w:hAnsi="Times New Roman" w:cs="Times New Roman"/>
                <w:color w:val="22272F"/>
                <w:sz w:val="23"/>
                <w:szCs w:val="23"/>
                <w:lang w:eastAsia="ru-RU"/>
              </w:rPr>
              <w:t xml:space="preserve"> </w:t>
            </w:r>
            <w:r w:rsidRPr="002939DD">
              <w:rPr>
                <w:rFonts w:ascii="Times New Roman" w:eastAsia="Times New Roman" w:hAnsi="Times New Roman" w:cs="Times New Roman"/>
                <w:color w:val="22272F"/>
                <w:sz w:val="23"/>
                <w:szCs w:val="23"/>
                <w:lang w:eastAsia="ru-RU"/>
              </w:rPr>
              <w:t>не предусмотрено.</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4</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sz w:val="23"/>
                <w:szCs w:val="23"/>
                <w:lang w:eastAsia="ru-RU"/>
              </w:rPr>
              <w:t>Нужно ли предусматривать авансовый платеж, подлежащий казначейскому сопровождению, в размере от 50 до 90 процентов в государственных контрактах, расчеты по которым подлежат в случаях, установленных в соответствии с бюджетным законодательством РФ, казначейскому сопровождению?</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Нужно предусматривать.</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color w:val="22272F"/>
                <w:sz w:val="23"/>
                <w:szCs w:val="23"/>
                <w:lang w:eastAsia="ru-RU"/>
              </w:rPr>
              <w:t>Положениями </w:t>
            </w:r>
            <w:r w:rsidRPr="002939DD">
              <w:rPr>
                <w:rFonts w:ascii="Times New Roman" w:eastAsia="Times New Roman" w:hAnsi="Times New Roman" w:cs="Times New Roman"/>
                <w:sz w:val="23"/>
                <w:szCs w:val="23"/>
                <w:lang w:eastAsia="ru-RU"/>
              </w:rPr>
              <w:t>пункта 2 Постановления № 505 установлено, что в 2022 году получатели средств федерального бюджета предусматривают в заключаемых ими государственных контрактах на поставку товаров (выполнение работ, оказание услуг), средства на финансовое обеспечение которых:</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sz w:val="23"/>
                <w:szCs w:val="23"/>
                <w:lang w:eastAsia="ru-RU"/>
              </w:rPr>
              <w:t xml:space="preserve">подлежат в случаях, установленных в соответствии с бюджетным законодательством Российской Федерации, казначейскому сопровождению, - авансовые платежи в </w:t>
            </w:r>
            <w:r w:rsidRPr="002939DD">
              <w:rPr>
                <w:rFonts w:ascii="Times New Roman" w:eastAsia="Times New Roman" w:hAnsi="Times New Roman" w:cs="Times New Roman"/>
                <w:color w:val="22272F"/>
                <w:sz w:val="23"/>
                <w:szCs w:val="23"/>
                <w:lang w:eastAsia="ru-RU"/>
              </w:rPr>
              <w:t>размере от 50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5</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sz w:val="23"/>
                <w:szCs w:val="23"/>
                <w:lang w:eastAsia="ru-RU"/>
              </w:rPr>
              <w:t>Допускается ли выплата аванса, увеличенного в соответствии с положениями пункта 2 Постановления № 505, частями за счет лимитов бюджетных обязательств текущего финансового года, а также каждого последующего года многолетнего контракта?</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Допускается.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color w:val="22272F"/>
                <w:sz w:val="23"/>
                <w:szCs w:val="23"/>
                <w:lang w:eastAsia="ru-RU"/>
              </w:rPr>
              <w:t>Положениями </w:t>
            </w:r>
            <w:r w:rsidRPr="002939DD">
              <w:rPr>
                <w:rFonts w:ascii="Times New Roman" w:eastAsia="Times New Roman" w:hAnsi="Times New Roman" w:cs="Times New Roman"/>
                <w:sz w:val="23"/>
                <w:szCs w:val="23"/>
                <w:lang w:eastAsia="ru-RU"/>
              </w:rPr>
              <w:t>статьи 219 Бюджетного кодекса Российской Федерации установлено, что принятие и исполнение получателями бюджетных средств бюджетных обязательств осуществляется в пределах доведенных лимитов бюджетных обязательств.</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sz w:val="23"/>
                <w:szCs w:val="23"/>
                <w:lang w:eastAsia="ru-RU"/>
              </w:rPr>
              <w:t xml:space="preserve">В этой связи осуществление частичной выплаты аванса, увеличенного в соответствии с положениями Постановления № 505, в пределах доведенных лимитов бюджетных обязательств на </w:t>
            </w:r>
            <w:r w:rsidRPr="002939DD">
              <w:rPr>
                <w:rFonts w:ascii="Times New Roman" w:eastAsia="Times New Roman" w:hAnsi="Times New Roman" w:cs="Times New Roman"/>
                <w:color w:val="22272F"/>
                <w:sz w:val="23"/>
                <w:szCs w:val="23"/>
                <w:lang w:eastAsia="ru-RU"/>
              </w:rPr>
              <w:lastRenderedPageBreak/>
              <w:t>текущий финансовый год, а также на соответствующий год планового периода, по мнению Минфина России, возможно.</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При этом выплата авансовых платежей в очередном финансовом году должна осуществляться с </w:t>
            </w:r>
            <w:r w:rsidRPr="002939DD">
              <w:rPr>
                <w:rFonts w:ascii="Times New Roman" w:eastAsia="Times New Roman" w:hAnsi="Times New Roman" w:cs="Times New Roman"/>
                <w:sz w:val="23"/>
                <w:szCs w:val="23"/>
                <w:lang w:eastAsia="ru-RU"/>
              </w:rPr>
              <w:t>учетом положений абзаца четвертого пункта 2 Постановления № 505.</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lastRenderedPageBreak/>
              <w:t>6</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Могут ли устанавливаться в заключенных до 30 марта 2022 года контрактах авансовые платежи, которые при их заключении предусмотрены не были?</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Устанавливаются.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В </w:t>
            </w:r>
            <w:r w:rsidRPr="002939DD">
              <w:rPr>
                <w:rFonts w:ascii="Times New Roman" w:eastAsia="Times New Roman" w:hAnsi="Times New Roman" w:cs="Times New Roman"/>
                <w:color w:val="22272F"/>
                <w:sz w:val="23"/>
                <w:szCs w:val="23"/>
                <w:lang w:eastAsia="ru-RU"/>
              </w:rPr>
              <w:t>силу положений части 65.1 статьи 112 Закона № 44-ФЗ в 2022 году допускается внесение изменений в существенные условия ранее заключенных государственных контрактов на поставку товаров (выполнение работ, оказание услуг) если при исполнении такого контракта возникли независящие от сторон контракта обстоятельства, влекущие невозможность его исполнения.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Пунктом 4 Постановления № 505 установлено право в соответствии с частью 65.1 статьи 112 Закона № 44 получателей средств федерального бюджета по соглашению сторон </w:t>
            </w:r>
            <w:proofErr w:type="gramStart"/>
            <w:r w:rsidRPr="002939DD">
              <w:rPr>
                <w:rFonts w:ascii="Times New Roman" w:eastAsia="Times New Roman" w:hAnsi="Times New Roman" w:cs="Times New Roman"/>
                <w:color w:val="22272F"/>
                <w:sz w:val="23"/>
                <w:szCs w:val="23"/>
                <w:lang w:eastAsia="ru-RU"/>
              </w:rPr>
              <w:t>вносить</w:t>
            </w:r>
            <w:proofErr w:type="gramEnd"/>
            <w:r w:rsidRPr="002939DD">
              <w:rPr>
                <w:rFonts w:ascii="Times New Roman" w:eastAsia="Times New Roman" w:hAnsi="Times New Roman" w:cs="Times New Roman"/>
                <w:color w:val="22272F"/>
                <w:sz w:val="23"/>
                <w:szCs w:val="23"/>
                <w:lang w:eastAsia="ru-RU"/>
              </w:rPr>
              <w:t xml:space="preserve"> изменения в ранее заключенные договоры (государственные контракты), в целях увеличения предусмотренных ими размеров авансовых платежей до размеров, аналогичных размерам, установленным пунктом 2 постановления № 505. При этом в случае принятия решения о необходимости внести вышеуказанные изменения в ранее заключенные договоры (государственные контракты), государственные заказчики должны соблюдать требования норм статьи 96 Закона № 44-ФЗ, в части определения размера обеспечения исполнения договора (государственного контракта).</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t>Учитывая вышеуказанные положения, в случае, если в ранее заключенных государственных контрактах на поставку товаров (выполнение работ, оказание услуг) условия о выплате авансовых платежей не были предусмотрены, по мнению Минфина России, при возникновении обстоятельств, влекущих к невозможности исполнения обязательств поставщиком (подрядчиком, исполнителем) получатели средств федерального бюджета могут предусматривать условия о выплате авансовых платежей, аналогичных размерам и условиям, установленным пунктом 2 Постановления</w:t>
            </w:r>
            <w:proofErr w:type="gramEnd"/>
            <w:r w:rsidRPr="002939DD">
              <w:rPr>
                <w:rFonts w:ascii="Times New Roman" w:eastAsia="Times New Roman" w:hAnsi="Times New Roman" w:cs="Times New Roman"/>
                <w:color w:val="22272F"/>
                <w:sz w:val="23"/>
                <w:szCs w:val="23"/>
                <w:lang w:eastAsia="ru-RU"/>
              </w:rPr>
              <w:t xml:space="preserve"> № 505, при внесении изменений</w:t>
            </w:r>
            <w:r>
              <w:rPr>
                <w:rFonts w:ascii="Times New Roman" w:eastAsia="Times New Roman" w:hAnsi="Times New Roman" w:cs="Times New Roman"/>
                <w:color w:val="22272F"/>
                <w:sz w:val="23"/>
                <w:szCs w:val="23"/>
                <w:lang w:eastAsia="ru-RU"/>
              </w:rPr>
              <w:t xml:space="preserve"> </w:t>
            </w:r>
            <w:r w:rsidRPr="002939DD">
              <w:rPr>
                <w:rFonts w:ascii="Times New Roman" w:eastAsia="Times New Roman" w:hAnsi="Times New Roman" w:cs="Times New Roman"/>
                <w:color w:val="22272F"/>
                <w:sz w:val="23"/>
                <w:szCs w:val="23"/>
                <w:lang w:eastAsia="ru-RU"/>
              </w:rPr>
              <w:t>в такие государственные контракты.</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7</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Вправе ли получатель средств федерального бюджета предусмотреть включение в контракты на сумму менее 100 000 тыс. рублей условия о казначейском сопровождении авансовых платежей без издания отдельных правовых актов Правительства Российской Федерации, Предусмотренных </w:t>
            </w:r>
            <w:r w:rsidRPr="002939DD">
              <w:rPr>
                <w:rFonts w:ascii="Times New Roman" w:eastAsia="Times New Roman" w:hAnsi="Times New Roman" w:cs="Times New Roman"/>
                <w:sz w:val="23"/>
                <w:szCs w:val="23"/>
                <w:lang w:eastAsia="ru-RU"/>
              </w:rPr>
              <w:t xml:space="preserve">подпунктом 9 части 2 статьи 5 Федерального закона от 6 декабря 2021 г.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390-ФЗ "О федеральном бюджете на 2022 год и на плановый период 2023 и 2024 годов"?</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Вправе.</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t>Пунктом 3 Постановления № 505 установлено, что в соответствии с подпунктом 9 части 2 статьи 5 Федерального закона от 6 декабря 2021 г. № 390-ФЗ "О федеральном бюджете на 2022 год и на плановый период 2023 и 2024 годов" главные распорядители средств федерального бюджета вправе принимать правовые акты, предусматривающие включение в заключаемые в 2022 году договоры (государственные контракты) на сумму менее 100</w:t>
            </w:r>
            <w:proofErr w:type="gramEnd"/>
            <w:r w:rsidRPr="002939DD">
              <w:rPr>
                <w:rFonts w:ascii="Times New Roman" w:eastAsia="Times New Roman" w:hAnsi="Times New Roman" w:cs="Times New Roman"/>
                <w:color w:val="22272F"/>
                <w:sz w:val="23"/>
                <w:szCs w:val="23"/>
                <w:lang w:eastAsia="ru-RU"/>
              </w:rPr>
              <w:t xml:space="preserve"> 000 тыс. рублей условий о казначейском сопровождении авансовых платежей в размере от 50 до 90 процентов суммы договора (государственного контракта). При этом дополнительное решение Правительства Российской Федерации о включении указанных условий в договоры (государственные контракты) не требуется.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t>Указанный пункт Постановления № 505 разработан в соответствии с подпунктом 9 части 2 статьи 5 Федерального закона от 6 декабря 2021 г. № 390-ФЗ "О федеральном бюджете на 2022 год и на плановый период 2023 и 2024 годов", предусматривающим, что</w:t>
            </w:r>
            <w:r w:rsidRPr="002939DD">
              <w:rPr>
                <w:rFonts w:ascii="Times New Roman" w:eastAsia="Times New Roman" w:hAnsi="Times New Roman" w:cs="Times New Roman"/>
                <w:color w:val="22272F"/>
                <w:sz w:val="23"/>
                <w:szCs w:val="23"/>
                <w:lang w:eastAsia="ru-RU"/>
              </w:rPr>
              <w:t xml:space="preserve"> </w:t>
            </w:r>
            <w:r w:rsidRPr="002939DD">
              <w:rPr>
                <w:rFonts w:ascii="Times New Roman" w:eastAsia="Times New Roman" w:hAnsi="Times New Roman" w:cs="Times New Roman"/>
                <w:color w:val="22272F"/>
                <w:sz w:val="23"/>
                <w:szCs w:val="23"/>
                <w:lang w:eastAsia="ru-RU"/>
              </w:rPr>
              <w:lastRenderedPageBreak/>
              <w:t>казначейскому сопровождению могут подлежать средства федерального бюджета, получаемые юридическими лицами, в том числе в случаях, установленных Правительством Российской Федерации.</w:t>
            </w:r>
            <w:proofErr w:type="gramEnd"/>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lastRenderedPageBreak/>
              <w:t>8</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Распространяется ли действие положений </w:t>
            </w:r>
            <w:r w:rsidRPr="00AC7B7A">
              <w:rPr>
                <w:rFonts w:ascii="Times New Roman" w:eastAsia="Times New Roman" w:hAnsi="Times New Roman" w:cs="Times New Roman"/>
                <w:sz w:val="23"/>
                <w:szCs w:val="23"/>
                <w:lang w:eastAsia="ru-RU"/>
              </w:rPr>
              <w:t>Постановления</w:t>
            </w:r>
            <w:r w:rsidRPr="002939DD">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505 на осуществление закупок у единственного поставщика (подрядчика, исполнителя)?</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Распространяется.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Положения </w:t>
            </w:r>
            <w:r w:rsidRPr="00AC7B7A">
              <w:rPr>
                <w:rFonts w:ascii="Times New Roman" w:eastAsia="Times New Roman" w:hAnsi="Times New Roman" w:cs="Times New Roman"/>
                <w:sz w:val="23"/>
                <w:szCs w:val="23"/>
                <w:lang w:eastAsia="ru-RU"/>
              </w:rPr>
              <w:t>Постановления</w:t>
            </w:r>
            <w:r w:rsidRPr="002939DD">
              <w:rPr>
                <w:rFonts w:ascii="Times New Roman" w:eastAsia="Times New Roman" w:hAnsi="Times New Roman" w:cs="Times New Roman"/>
                <w:sz w:val="23"/>
                <w:szCs w:val="23"/>
                <w:lang w:eastAsia="ru-RU"/>
              </w:rPr>
              <w:t> </w:t>
            </w:r>
            <w:r w:rsidRPr="00AC7B7A">
              <w:rPr>
                <w:rFonts w:ascii="Times New Roman" w:eastAsia="Times New Roman" w:hAnsi="Times New Roman" w:cs="Times New Roman"/>
                <w:sz w:val="23"/>
                <w:szCs w:val="23"/>
                <w:lang w:eastAsia="ru-RU"/>
              </w:rPr>
              <w:t>№</w:t>
            </w:r>
            <w:r w:rsidRPr="002939DD">
              <w:rPr>
                <w:rFonts w:ascii="Times New Roman" w:eastAsia="Times New Roman" w:hAnsi="Times New Roman" w:cs="Times New Roman"/>
                <w:sz w:val="23"/>
                <w:szCs w:val="23"/>
                <w:lang w:eastAsia="ru-RU"/>
              </w:rPr>
              <w:t> 505 распространяются на заключенные в 2022 году в рамках </w:t>
            </w:r>
            <w:r w:rsidRPr="00AC7B7A">
              <w:rPr>
                <w:rFonts w:ascii="Times New Roman" w:eastAsia="Times New Roman" w:hAnsi="Times New Roman" w:cs="Times New Roman"/>
                <w:sz w:val="23"/>
                <w:szCs w:val="23"/>
                <w:lang w:eastAsia="ru-RU"/>
              </w:rPr>
              <w:t>Федерального закона</w:t>
            </w:r>
            <w:r w:rsidRPr="002939DD">
              <w:rPr>
                <w:rFonts w:ascii="Times New Roman" w:eastAsia="Times New Roman" w:hAnsi="Times New Roman" w:cs="Times New Roman"/>
                <w:sz w:val="23"/>
                <w:szCs w:val="23"/>
                <w:lang w:eastAsia="ru-RU"/>
              </w:rPr>
              <w:t xml:space="preserve"> от 05.04.2013 </w:t>
            </w:r>
            <w:r w:rsidRPr="00AC7B7A">
              <w:rPr>
                <w:rFonts w:ascii="Times New Roman" w:eastAsia="Times New Roman" w:hAnsi="Times New Roman" w:cs="Times New Roman"/>
                <w:sz w:val="23"/>
                <w:szCs w:val="23"/>
                <w:lang w:eastAsia="ru-RU"/>
              </w:rPr>
              <w:t>№</w:t>
            </w:r>
            <w:r w:rsidRPr="002939DD">
              <w:rPr>
                <w:rFonts w:ascii="Times New Roman" w:eastAsia="Times New Roman" w:hAnsi="Times New Roman" w:cs="Times New Roman"/>
                <w:sz w:val="23"/>
                <w:szCs w:val="23"/>
                <w:lang w:eastAsia="ru-RU"/>
              </w:rPr>
              <w:t xml:space="preserve"> 44-ФЗ "О контрактной </w:t>
            </w:r>
            <w:r w:rsidRPr="002939DD">
              <w:rPr>
                <w:rFonts w:ascii="Times New Roman" w:eastAsia="Times New Roman" w:hAnsi="Times New Roman" w:cs="Times New Roman"/>
                <w:color w:val="22272F"/>
                <w:sz w:val="23"/>
                <w:szCs w:val="23"/>
                <w:lang w:eastAsia="ru-RU"/>
              </w:rPr>
              <w:t xml:space="preserve">системе в сфере закупок товаров, работ, услуг для обеспечения государственных и муниципальных нужд" договоры (государственные контракты) (Закон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44-ФЗ).</w:t>
            </w:r>
          </w:p>
          <w:p w:rsidR="002939DD" w:rsidRPr="002939DD" w:rsidRDefault="002939DD" w:rsidP="00AC7B7A">
            <w:pPr>
              <w:spacing w:after="0" w:line="240" w:lineRule="auto"/>
              <w:rPr>
                <w:rFonts w:ascii="Times New Roman" w:eastAsia="Times New Roman" w:hAnsi="Times New Roman" w:cs="Times New Roman"/>
                <w:color w:val="22272F"/>
                <w:sz w:val="23"/>
                <w:szCs w:val="23"/>
                <w:lang w:eastAsia="ru-RU"/>
              </w:rPr>
            </w:pPr>
            <w:proofErr w:type="gramStart"/>
            <w:r w:rsidRPr="002939DD">
              <w:rPr>
                <w:rFonts w:ascii="Times New Roman" w:eastAsia="Times New Roman" w:hAnsi="Times New Roman" w:cs="Times New Roman"/>
                <w:color w:val="22272F"/>
                <w:sz w:val="23"/>
                <w:szCs w:val="23"/>
                <w:lang w:eastAsia="ru-RU"/>
              </w:rPr>
              <w:t xml:space="preserve">Если средства на финансовое обеспечение договоров (государственных контрактов) подлежат, в случаях, установленных в </w:t>
            </w:r>
            <w:r w:rsidR="00AC7B7A" w:rsidRPr="00AC7B7A">
              <w:rPr>
                <w:rFonts w:ascii="Times New Roman" w:eastAsia="Times New Roman" w:hAnsi="Times New Roman" w:cs="Times New Roman"/>
                <w:color w:val="22272F"/>
                <w:sz w:val="23"/>
                <w:szCs w:val="23"/>
                <w:lang w:eastAsia="ru-RU"/>
              </w:rPr>
              <w:t>соответствии с бюджетным законодательством Российской Федерации, казначейскому сопровождению, то получатели средств федерального бюджета, по мнению Минфина России, предусматривают в указанных договорах, в том числе заключаемых в соответствии со статьей 93 Закона № 44-ФЗ условие об осуществлении авансового платежа в размере, установленном в соответствии с абзацем вторым пункта 2</w:t>
            </w:r>
            <w:proofErr w:type="gramEnd"/>
            <w:r w:rsidR="00AC7B7A" w:rsidRPr="00AC7B7A">
              <w:rPr>
                <w:rFonts w:ascii="Times New Roman" w:eastAsia="Times New Roman" w:hAnsi="Times New Roman" w:cs="Times New Roman"/>
                <w:color w:val="22272F"/>
                <w:sz w:val="23"/>
                <w:szCs w:val="23"/>
                <w:lang w:eastAsia="ru-RU"/>
              </w:rPr>
              <w:t xml:space="preserve"> Постановления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505.</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9</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sz w:val="23"/>
                <w:szCs w:val="23"/>
                <w:lang w:eastAsia="ru-RU"/>
              </w:rPr>
              <w:t>Распространяется ли действие положений </w:t>
            </w:r>
            <w:r w:rsidRPr="00AC7B7A">
              <w:rPr>
                <w:rFonts w:ascii="Times New Roman" w:eastAsia="Times New Roman" w:hAnsi="Times New Roman" w:cs="Times New Roman"/>
                <w:sz w:val="23"/>
                <w:szCs w:val="23"/>
                <w:lang w:eastAsia="ru-RU"/>
              </w:rPr>
              <w:t>пункта 2</w:t>
            </w:r>
            <w:r w:rsidRPr="002939DD">
              <w:rPr>
                <w:rFonts w:ascii="Times New Roman" w:eastAsia="Times New Roman" w:hAnsi="Times New Roman" w:cs="Times New Roman"/>
                <w:sz w:val="23"/>
                <w:szCs w:val="23"/>
                <w:lang w:eastAsia="ru-RU"/>
              </w:rPr>
              <w:t xml:space="preserve"> Постановления </w:t>
            </w:r>
            <w:r w:rsidRPr="00AC7B7A">
              <w:rPr>
                <w:rFonts w:ascii="Times New Roman" w:eastAsia="Times New Roman" w:hAnsi="Times New Roman" w:cs="Times New Roman"/>
                <w:sz w:val="23"/>
                <w:szCs w:val="23"/>
                <w:lang w:eastAsia="ru-RU"/>
              </w:rPr>
              <w:t>№</w:t>
            </w:r>
            <w:r w:rsidRPr="002939DD">
              <w:rPr>
                <w:rFonts w:ascii="Times New Roman" w:eastAsia="Times New Roman" w:hAnsi="Times New Roman" w:cs="Times New Roman"/>
                <w:sz w:val="23"/>
                <w:szCs w:val="23"/>
                <w:lang w:eastAsia="ru-RU"/>
              </w:rPr>
              <w:t> 505 на контракты, извещение об осуществлении закупки или приглашение которых направлены до 29 марта 2022 года.</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Не распространяется, если контракт еще не заключен.</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AC7B7A" w:rsidRPr="00AC7B7A" w:rsidRDefault="002939DD" w:rsidP="00AC7B7A">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 xml:space="preserve">В соответствии </w:t>
            </w:r>
            <w:r w:rsidR="00AC7B7A" w:rsidRPr="00AC7B7A">
              <w:rPr>
                <w:rFonts w:ascii="Times New Roman" w:eastAsia="Times New Roman" w:hAnsi="Times New Roman" w:cs="Times New Roman"/>
                <w:color w:val="22272F"/>
                <w:sz w:val="23"/>
                <w:szCs w:val="23"/>
                <w:lang w:eastAsia="ru-RU"/>
              </w:rPr>
              <w:t>с положениями части 1 статьи 34 Закона №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w:t>
            </w:r>
          </w:p>
          <w:p w:rsidR="00AC7B7A" w:rsidRPr="00AC7B7A" w:rsidRDefault="00AC7B7A" w:rsidP="00AC7B7A">
            <w:pPr>
              <w:spacing w:after="0" w:line="240" w:lineRule="auto"/>
              <w:rPr>
                <w:rFonts w:ascii="Times New Roman" w:eastAsia="Times New Roman" w:hAnsi="Times New Roman" w:cs="Times New Roman"/>
                <w:color w:val="22272F"/>
                <w:sz w:val="23"/>
                <w:szCs w:val="23"/>
                <w:lang w:eastAsia="ru-RU"/>
              </w:rPr>
            </w:pPr>
            <w:r w:rsidRPr="00AC7B7A">
              <w:rPr>
                <w:rFonts w:ascii="Times New Roman" w:eastAsia="Times New Roman" w:hAnsi="Times New Roman" w:cs="Times New Roman"/>
                <w:color w:val="22272F"/>
                <w:sz w:val="23"/>
                <w:szCs w:val="23"/>
                <w:lang w:eastAsia="ru-RU"/>
              </w:rPr>
              <w:t>Законом № 44-ФЗ установлено, что исполнение контракта должно происходить в соответствии с условиями, установленными контрактом.</w:t>
            </w:r>
          </w:p>
          <w:p w:rsidR="002939DD" w:rsidRPr="002939DD" w:rsidRDefault="00AC7B7A" w:rsidP="00AC7B7A">
            <w:pPr>
              <w:spacing w:after="0" w:line="240" w:lineRule="auto"/>
              <w:rPr>
                <w:rFonts w:ascii="Times New Roman" w:eastAsia="Times New Roman" w:hAnsi="Times New Roman" w:cs="Times New Roman"/>
                <w:color w:val="22272F"/>
                <w:sz w:val="23"/>
                <w:szCs w:val="23"/>
                <w:lang w:eastAsia="ru-RU"/>
              </w:rPr>
            </w:pPr>
            <w:r w:rsidRPr="00AC7B7A">
              <w:rPr>
                <w:rFonts w:ascii="Times New Roman" w:eastAsia="Times New Roman" w:hAnsi="Times New Roman" w:cs="Times New Roman"/>
                <w:color w:val="22272F"/>
                <w:sz w:val="23"/>
                <w:szCs w:val="23"/>
                <w:lang w:eastAsia="ru-RU"/>
              </w:rPr>
              <w:t xml:space="preserve">При этом в силу положений пункта 4 Постановления № 505, по мнению Минфина России, при первом изменении в заключенный государственный </w:t>
            </w:r>
            <w:proofErr w:type="gramStart"/>
            <w:r w:rsidRPr="00AC7B7A">
              <w:rPr>
                <w:rFonts w:ascii="Times New Roman" w:eastAsia="Times New Roman" w:hAnsi="Times New Roman" w:cs="Times New Roman"/>
                <w:color w:val="22272F"/>
                <w:sz w:val="23"/>
                <w:szCs w:val="23"/>
                <w:lang w:eastAsia="ru-RU"/>
              </w:rPr>
              <w:t>контракт</w:t>
            </w:r>
            <w:proofErr w:type="gramEnd"/>
            <w:r w:rsidRPr="00AC7B7A">
              <w:rPr>
                <w:rFonts w:ascii="Times New Roman" w:eastAsia="Times New Roman" w:hAnsi="Times New Roman" w:cs="Times New Roman"/>
                <w:color w:val="22272F"/>
                <w:sz w:val="23"/>
                <w:szCs w:val="23"/>
                <w:lang w:eastAsia="ru-RU"/>
              </w:rPr>
              <w:t xml:space="preserve"> возможно предусмотреть аванс с учетом положений, предусмотренных пунктом 2 указанного постановления (обязан установить размер аванса от 50 до 90 процентов, если </w:t>
            </w:r>
            <w:proofErr w:type="spellStart"/>
            <w:r w:rsidRPr="00AC7B7A">
              <w:rPr>
                <w:rFonts w:ascii="Times New Roman" w:eastAsia="Times New Roman" w:hAnsi="Times New Roman" w:cs="Times New Roman"/>
                <w:color w:val="22272F"/>
                <w:sz w:val="23"/>
                <w:szCs w:val="23"/>
                <w:lang w:eastAsia="ru-RU"/>
              </w:rPr>
              <w:t>госконтракт</w:t>
            </w:r>
            <w:proofErr w:type="spellEnd"/>
            <w:r w:rsidRPr="00AC7B7A">
              <w:rPr>
                <w:rFonts w:ascii="Times New Roman" w:eastAsia="Times New Roman" w:hAnsi="Times New Roman" w:cs="Times New Roman"/>
                <w:color w:val="22272F"/>
                <w:sz w:val="23"/>
                <w:szCs w:val="23"/>
                <w:lang w:eastAsia="ru-RU"/>
              </w:rPr>
              <w:t xml:space="preserve"> под казначейским сопровождением</w:t>
            </w:r>
            <w:r>
              <w:rPr>
                <w:rFonts w:ascii="Times New Roman" w:eastAsia="Times New Roman" w:hAnsi="Times New Roman" w:cs="Times New Roman"/>
                <w:color w:val="22272F"/>
                <w:sz w:val="23"/>
                <w:szCs w:val="23"/>
                <w:lang w:eastAsia="ru-RU"/>
              </w:rPr>
              <w:t xml:space="preserve"> </w:t>
            </w:r>
            <w:r w:rsidR="002939DD" w:rsidRPr="002939DD">
              <w:rPr>
                <w:rFonts w:ascii="Times New Roman" w:eastAsia="Times New Roman" w:hAnsi="Times New Roman" w:cs="Times New Roman"/>
                <w:color w:val="22272F"/>
                <w:sz w:val="23"/>
                <w:szCs w:val="23"/>
                <w:lang w:eastAsia="ru-RU"/>
              </w:rPr>
              <w:t xml:space="preserve">(расчеты или авансы); вправе увеличить аванс до 50 процентов - в случае, если </w:t>
            </w:r>
            <w:proofErr w:type="spellStart"/>
            <w:r w:rsidR="002939DD" w:rsidRPr="002939DD">
              <w:rPr>
                <w:rFonts w:ascii="Times New Roman" w:eastAsia="Times New Roman" w:hAnsi="Times New Roman" w:cs="Times New Roman"/>
                <w:color w:val="22272F"/>
                <w:sz w:val="23"/>
                <w:szCs w:val="23"/>
                <w:lang w:eastAsia="ru-RU"/>
              </w:rPr>
              <w:t>госконтракт</w:t>
            </w:r>
            <w:proofErr w:type="spellEnd"/>
            <w:r w:rsidR="002939DD" w:rsidRPr="002939DD">
              <w:rPr>
                <w:rFonts w:ascii="Times New Roman" w:eastAsia="Times New Roman" w:hAnsi="Times New Roman" w:cs="Times New Roman"/>
                <w:color w:val="22272F"/>
                <w:sz w:val="23"/>
                <w:szCs w:val="23"/>
                <w:lang w:eastAsia="ru-RU"/>
              </w:rPr>
              <w:t xml:space="preserve"> не подлежит казначейскому сопровождению).</w:t>
            </w:r>
          </w:p>
        </w:tc>
      </w:tr>
      <w:tr w:rsidR="002939DD" w:rsidRPr="002939DD" w:rsidTr="002939DD">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jc w:val="center"/>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10</w:t>
            </w:r>
          </w:p>
        </w:tc>
        <w:tc>
          <w:tcPr>
            <w:tcW w:w="3314"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sz w:val="23"/>
                <w:szCs w:val="23"/>
                <w:lang w:eastAsia="ru-RU"/>
              </w:rPr>
            </w:pPr>
            <w:r w:rsidRPr="002939DD">
              <w:rPr>
                <w:rFonts w:ascii="Times New Roman" w:eastAsia="Times New Roman" w:hAnsi="Times New Roman" w:cs="Times New Roman"/>
                <w:sz w:val="23"/>
                <w:szCs w:val="23"/>
                <w:lang w:eastAsia="ru-RU"/>
              </w:rPr>
              <w:t>Допускается ли в соответствии с </w:t>
            </w:r>
            <w:r w:rsidRPr="00AC7B7A">
              <w:rPr>
                <w:rFonts w:ascii="Times New Roman" w:eastAsia="Times New Roman" w:hAnsi="Times New Roman" w:cs="Times New Roman"/>
                <w:sz w:val="23"/>
                <w:szCs w:val="23"/>
                <w:lang w:eastAsia="ru-RU"/>
              </w:rPr>
              <w:t>частью 65.1 статьи 112</w:t>
            </w:r>
            <w:r w:rsidRPr="002939DD">
              <w:rPr>
                <w:rFonts w:ascii="Times New Roman" w:eastAsia="Times New Roman" w:hAnsi="Times New Roman" w:cs="Times New Roman"/>
                <w:sz w:val="23"/>
                <w:szCs w:val="23"/>
                <w:lang w:eastAsia="ru-RU"/>
              </w:rPr>
              <w:t xml:space="preserve"> Закона </w:t>
            </w:r>
            <w:r w:rsidRPr="00AC7B7A">
              <w:rPr>
                <w:rFonts w:ascii="Times New Roman" w:eastAsia="Times New Roman" w:hAnsi="Times New Roman" w:cs="Times New Roman"/>
                <w:sz w:val="23"/>
                <w:szCs w:val="23"/>
                <w:lang w:eastAsia="ru-RU"/>
              </w:rPr>
              <w:t>№</w:t>
            </w:r>
            <w:r w:rsidRPr="002939DD">
              <w:rPr>
                <w:rFonts w:ascii="Times New Roman" w:eastAsia="Times New Roman" w:hAnsi="Times New Roman" w:cs="Times New Roman"/>
                <w:sz w:val="23"/>
                <w:szCs w:val="23"/>
                <w:lang w:eastAsia="ru-RU"/>
              </w:rPr>
              <w:t> 44-ФЗ внесение изменений в контракт в части увеличения предусмотренных размеров авансовых платежей в отсутствие обстоятельств, влекущих невозможность исполнения такого контракта (или в отсутствие документов, подтверждающих такие обстоятельства)?</w:t>
            </w:r>
          </w:p>
        </w:tc>
        <w:tc>
          <w:tcPr>
            <w:tcW w:w="6892" w:type="dxa"/>
            <w:tcBorders>
              <w:top w:val="single" w:sz="6" w:space="0" w:color="000000"/>
              <w:left w:val="single" w:sz="6" w:space="0" w:color="000000"/>
              <w:bottom w:val="single" w:sz="6" w:space="0" w:color="000000"/>
              <w:right w:val="single" w:sz="6" w:space="0" w:color="000000"/>
            </w:tcBorders>
            <w:shd w:val="clear" w:color="auto" w:fill="FFFFFF"/>
            <w:hideMark/>
          </w:tcPr>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Не допускается.</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proofErr w:type="spellStart"/>
            <w:r w:rsidRPr="002939DD">
              <w:rPr>
                <w:rFonts w:ascii="Times New Roman" w:eastAsia="Times New Roman" w:hAnsi="Times New Roman" w:cs="Times New Roman"/>
                <w:color w:val="22272F"/>
                <w:sz w:val="23"/>
                <w:szCs w:val="23"/>
                <w:lang w:eastAsia="ru-RU"/>
              </w:rPr>
              <w:t>Справочно</w:t>
            </w:r>
            <w:proofErr w:type="spellEnd"/>
            <w:r w:rsidRPr="002939DD">
              <w:rPr>
                <w:rFonts w:ascii="Times New Roman" w:eastAsia="Times New Roman" w:hAnsi="Times New Roman" w:cs="Times New Roman"/>
                <w:color w:val="22272F"/>
                <w:sz w:val="23"/>
                <w:szCs w:val="23"/>
                <w:lang w:eastAsia="ru-RU"/>
              </w:rPr>
              <w:t>:</w:t>
            </w:r>
          </w:p>
          <w:p w:rsidR="002939DD" w:rsidRPr="002939DD" w:rsidRDefault="002939DD" w:rsidP="002939DD">
            <w:pPr>
              <w:spacing w:after="0" w:line="240" w:lineRule="auto"/>
              <w:rPr>
                <w:rFonts w:ascii="Times New Roman" w:eastAsia="Times New Roman" w:hAnsi="Times New Roman" w:cs="Times New Roman"/>
                <w:color w:val="22272F"/>
                <w:sz w:val="23"/>
                <w:szCs w:val="23"/>
                <w:lang w:eastAsia="ru-RU"/>
              </w:rPr>
            </w:pPr>
            <w:r w:rsidRPr="002939DD">
              <w:rPr>
                <w:rFonts w:ascii="Times New Roman" w:eastAsia="Times New Roman" w:hAnsi="Times New Roman" w:cs="Times New Roman"/>
                <w:color w:val="22272F"/>
                <w:sz w:val="23"/>
                <w:szCs w:val="23"/>
                <w:lang w:eastAsia="ru-RU"/>
              </w:rPr>
              <w:t>В силу положений </w:t>
            </w:r>
            <w:r w:rsidRPr="00AC7B7A">
              <w:rPr>
                <w:rFonts w:ascii="Times New Roman" w:eastAsia="Times New Roman" w:hAnsi="Times New Roman" w:cs="Times New Roman"/>
                <w:sz w:val="23"/>
                <w:szCs w:val="23"/>
                <w:lang w:eastAsia="ru-RU"/>
              </w:rPr>
              <w:t>части 65.1 статьи 112</w:t>
            </w:r>
            <w:r w:rsidRPr="002939DD">
              <w:rPr>
                <w:rFonts w:ascii="Times New Roman" w:eastAsia="Times New Roman" w:hAnsi="Times New Roman" w:cs="Times New Roman"/>
                <w:sz w:val="23"/>
                <w:szCs w:val="23"/>
                <w:lang w:eastAsia="ru-RU"/>
              </w:rPr>
              <w:t xml:space="preserve"> Закона </w:t>
            </w:r>
            <w:r>
              <w:rPr>
                <w:rFonts w:ascii="Times New Roman" w:eastAsia="Times New Roman" w:hAnsi="Times New Roman" w:cs="Times New Roman"/>
                <w:color w:val="22272F"/>
                <w:sz w:val="23"/>
                <w:szCs w:val="23"/>
                <w:lang w:eastAsia="ru-RU"/>
              </w:rPr>
              <w:t>№</w:t>
            </w:r>
            <w:r w:rsidRPr="002939DD">
              <w:rPr>
                <w:rFonts w:ascii="Times New Roman" w:eastAsia="Times New Roman" w:hAnsi="Times New Roman" w:cs="Times New Roman"/>
                <w:color w:val="22272F"/>
                <w:sz w:val="23"/>
                <w:szCs w:val="23"/>
                <w:lang w:eastAsia="ru-RU"/>
              </w:rPr>
              <w:t> 44-ФЗ в 2022 году допускается внесение изменений в существенные условия ранее заключенных государственных контрактов на поставку товаров (выполнение работ, оказание услуг) если при исполнении такого контракта возникли независящие от сторон контракта обстоятельства, влекущие невозможность его исполнения.</w:t>
            </w:r>
          </w:p>
        </w:tc>
      </w:tr>
    </w:tbl>
    <w:p w:rsidR="00390B09" w:rsidRDefault="002939DD" w:rsidP="00AC7B7A">
      <w:pPr>
        <w:shd w:val="clear" w:color="auto" w:fill="FFFFFF"/>
        <w:spacing w:before="100" w:beforeAutospacing="1" w:after="100" w:afterAutospacing="1" w:line="240" w:lineRule="auto"/>
        <w:jc w:val="both"/>
      </w:pPr>
      <w:bookmarkStart w:id="0" w:name="_GoBack"/>
      <w:bookmarkEnd w:id="0"/>
      <w:r w:rsidRPr="002939DD">
        <w:rPr>
          <w:rFonts w:ascii="Times New Roman" w:eastAsia="Times New Roman" w:hAnsi="Times New Roman" w:cs="Times New Roman"/>
          <w:color w:val="22272F"/>
          <w:sz w:val="23"/>
          <w:szCs w:val="23"/>
          <w:lang w:eastAsia="ru-RU"/>
        </w:rPr>
        <w:t> </w:t>
      </w:r>
    </w:p>
    <w:sectPr w:rsidR="00390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DD"/>
    <w:rsid w:val="002939DD"/>
    <w:rsid w:val="00390B09"/>
    <w:rsid w:val="005013BC"/>
    <w:rsid w:val="00AC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39DD"/>
    <w:rPr>
      <w:color w:val="0000FF"/>
      <w:u w:val="single"/>
    </w:rPr>
  </w:style>
  <w:style w:type="paragraph" w:customStyle="1" w:styleId="empty">
    <w:name w:val="empty"/>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39DD"/>
    <w:rPr>
      <w:color w:val="0000FF"/>
      <w:u w:val="single"/>
    </w:rPr>
  </w:style>
  <w:style w:type="paragraph" w:customStyle="1" w:styleId="empty">
    <w:name w:val="empty"/>
    <w:basedOn w:val="a"/>
    <w:rsid w:val="00293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2022-05-17T06:36:00Z</dcterms:created>
  <dcterms:modified xsi:type="dcterms:W3CDTF">2022-05-17T06:36:00Z</dcterms:modified>
</cp:coreProperties>
</file>